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C86B8" w14:textId="59E2FB73" w:rsidR="00423258" w:rsidRPr="00C74D8B" w:rsidRDefault="002C3214" w:rsidP="005D5588">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#105</w:t>
      </w:r>
      <w:r w:rsidR="00B255EF">
        <w:rPr>
          <w:rFonts w:ascii="Arial" w:hAnsi="Arial" w:cs="Arial"/>
          <w:b/>
          <w:bCs/>
          <w:sz w:val="28"/>
        </w:rPr>
        <w:t>-bis</w:t>
      </w:r>
      <w:r w:rsidR="00423258">
        <w:rPr>
          <w:rFonts w:ascii="Arial" w:hAnsi="Arial" w:cs="Arial"/>
          <w:b/>
          <w:bCs/>
          <w:sz w:val="28"/>
        </w:rPr>
        <w:t xml:space="preserve">            </w:t>
      </w:r>
      <w:r w:rsidR="00423258" w:rsidRPr="00C74D8B">
        <w:rPr>
          <w:rFonts w:ascii="Arial" w:hAnsi="Arial" w:cs="Arial"/>
          <w:b/>
          <w:bCs/>
          <w:sz w:val="28"/>
        </w:rPr>
        <w:tab/>
      </w:r>
      <w:r w:rsidR="00B255EF">
        <w:rPr>
          <w:rFonts w:ascii="Arial" w:hAnsi="Arial" w:cs="Arial"/>
          <w:b/>
          <w:bCs/>
          <w:sz w:val="28"/>
        </w:rPr>
        <w:t xml:space="preserve">                        </w:t>
      </w:r>
      <w:r w:rsidR="00423258">
        <w:rPr>
          <w:rFonts w:ascii="Arial" w:hAnsi="Arial" w:cs="Arial"/>
          <w:b/>
          <w:bCs/>
          <w:sz w:val="28"/>
        </w:rPr>
        <w:t xml:space="preserve">           </w:t>
      </w:r>
      <w:r w:rsidR="00B255EF">
        <w:rPr>
          <w:rFonts w:ascii="Arial" w:hAnsi="Arial" w:cs="Arial"/>
          <w:b/>
          <w:bCs/>
          <w:sz w:val="28"/>
        </w:rPr>
        <w:t xml:space="preserve">  </w:t>
      </w:r>
      <w:r w:rsidR="00423258">
        <w:rPr>
          <w:rFonts w:ascii="Arial" w:hAnsi="Arial" w:cs="Arial"/>
          <w:b/>
          <w:bCs/>
          <w:sz w:val="28"/>
        </w:rPr>
        <w:t xml:space="preserve"> </w:t>
      </w:r>
      <w:r w:rsidR="00D907E1">
        <w:rPr>
          <w:rFonts w:ascii="Arial" w:hAnsi="Arial" w:cs="Arial"/>
          <w:b/>
          <w:bCs/>
          <w:sz w:val="28"/>
        </w:rPr>
        <w:t xml:space="preserve"> </w:t>
      </w:r>
      <w:r w:rsidR="00423258">
        <w:rPr>
          <w:rFonts w:ascii="Arial" w:hAnsi="Arial" w:cs="Arial"/>
          <w:b/>
          <w:bCs/>
          <w:sz w:val="28"/>
        </w:rPr>
        <w:t>R1-2</w:t>
      </w:r>
      <w:r w:rsidR="00B4433C">
        <w:rPr>
          <w:rFonts w:ascii="Arial" w:hAnsi="Arial" w:cs="Arial"/>
          <w:b/>
          <w:bCs/>
          <w:sz w:val="28"/>
        </w:rPr>
        <w:t>1</w:t>
      </w:r>
      <w:r w:rsidR="000C0939">
        <w:rPr>
          <w:rFonts w:ascii="Arial" w:hAnsi="Arial" w:cs="Arial"/>
          <w:b/>
          <w:bCs/>
          <w:sz w:val="28"/>
        </w:rPr>
        <w:t>05322</w:t>
      </w:r>
    </w:p>
    <w:p w14:paraId="79293282" w14:textId="4519745A" w:rsidR="00423258" w:rsidRPr="0068196F" w:rsidRDefault="00423258" w:rsidP="00D907E1">
      <w:pPr>
        <w:tabs>
          <w:tab w:val="center" w:pos="4536"/>
          <w:tab w:val="right" w:pos="9072"/>
        </w:tabs>
        <w:spacing w:line="276" w:lineRule="auto"/>
        <w:jc w:val="both"/>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2C3214">
        <w:rPr>
          <w:rFonts w:ascii="Arial" w:eastAsia="MS Mincho" w:hAnsi="Arial" w:cs="Arial"/>
          <w:b/>
          <w:bCs/>
          <w:sz w:val="28"/>
          <w:lang w:eastAsia="ja-JP"/>
        </w:rPr>
        <w:t>May</w:t>
      </w:r>
      <w:r w:rsidR="00B255EF">
        <w:rPr>
          <w:rFonts w:ascii="Arial" w:eastAsia="MS Mincho" w:hAnsi="Arial" w:cs="Arial"/>
          <w:b/>
          <w:bCs/>
          <w:sz w:val="28"/>
          <w:lang w:eastAsia="ja-JP"/>
        </w:rPr>
        <w:t xml:space="preserve"> 1</w:t>
      </w:r>
      <w:r w:rsidR="002C3214">
        <w:rPr>
          <w:rFonts w:ascii="Arial" w:eastAsia="MS Mincho" w:hAnsi="Arial" w:cs="Arial"/>
          <w:b/>
          <w:bCs/>
          <w:sz w:val="28"/>
          <w:lang w:eastAsia="ja-JP"/>
        </w:rPr>
        <w:t>0</w:t>
      </w:r>
      <w:r w:rsidRPr="00C74D8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2C3214">
        <w:rPr>
          <w:rFonts w:ascii="Arial" w:eastAsia="MS Mincho" w:hAnsi="Arial" w:cs="Arial"/>
          <w:b/>
          <w:bCs/>
          <w:sz w:val="28"/>
          <w:lang w:eastAsia="ja-JP"/>
        </w:rPr>
        <w:t>May</w:t>
      </w:r>
      <w:r w:rsidRPr="00C74D8B">
        <w:rPr>
          <w:rFonts w:ascii="Arial" w:eastAsia="MS Mincho" w:hAnsi="Arial" w:cs="Arial"/>
          <w:b/>
          <w:bCs/>
          <w:sz w:val="28"/>
          <w:lang w:eastAsia="ja-JP"/>
        </w:rPr>
        <w:t xml:space="preserve"> </w:t>
      </w:r>
      <w:r w:rsidR="002C3214">
        <w:rPr>
          <w:rFonts w:ascii="Arial" w:eastAsia="MS Mincho" w:hAnsi="Arial" w:cs="Arial"/>
          <w:b/>
          <w:bCs/>
          <w:sz w:val="28"/>
          <w:lang w:eastAsia="ja-JP"/>
        </w:rPr>
        <w:t>27</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w:t>
      </w:r>
      <w:r w:rsidR="00B4433C">
        <w:rPr>
          <w:rFonts w:ascii="Arial" w:eastAsia="MS Mincho" w:hAnsi="Arial" w:cs="Arial"/>
          <w:b/>
          <w:bCs/>
          <w:sz w:val="28"/>
          <w:lang w:eastAsia="ja-JP"/>
        </w:rPr>
        <w:t>1</w:t>
      </w:r>
    </w:p>
    <w:p w14:paraId="04C371F9" w14:textId="1EE76142" w:rsidR="001133AB" w:rsidRPr="00B03E26" w:rsidRDefault="001133AB">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3B3DD3">
        <w:rPr>
          <w:rFonts w:ascii="Arial" w:eastAsia="Malgun Gothic" w:hAnsi="Arial"/>
          <w:sz w:val="24"/>
          <w:lang w:eastAsia="ko-KR"/>
        </w:rPr>
        <w:t>8.7</w:t>
      </w:r>
      <w:r w:rsidR="00E62C22">
        <w:rPr>
          <w:rFonts w:ascii="Arial" w:eastAsia="Malgun Gothic" w:hAnsi="Arial"/>
          <w:sz w:val="24"/>
          <w:lang w:eastAsia="ko-KR"/>
        </w:rPr>
        <w:t>.</w:t>
      </w:r>
      <w:r w:rsidR="003B3DD3">
        <w:rPr>
          <w:rFonts w:ascii="Arial" w:eastAsia="Malgun Gothic" w:hAnsi="Arial"/>
          <w:sz w:val="24"/>
          <w:lang w:eastAsia="ko-KR"/>
        </w:rPr>
        <w:t>1.</w:t>
      </w:r>
      <w:r w:rsidR="00B96AB5">
        <w:rPr>
          <w:rFonts w:ascii="Arial" w:eastAsia="Malgun Gothic" w:hAnsi="Arial"/>
          <w:sz w:val="24"/>
          <w:lang w:eastAsia="ko-KR"/>
        </w:rPr>
        <w:t>2</w:t>
      </w:r>
    </w:p>
    <w:p w14:paraId="58F808FD" w14:textId="77777777" w:rsidR="001133AB" w:rsidRPr="00942026" w:rsidRDefault="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E7DC034" w14:textId="4711CA1F" w:rsidR="001133AB" w:rsidRDefault="001133AB">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1218DA" w:rsidRPr="001218DA">
        <w:rPr>
          <w:rFonts w:ascii="Arial" w:eastAsia="MS Mincho" w:hAnsi="Arial"/>
          <w:sz w:val="24"/>
          <w:lang w:eastAsia="zh-CN"/>
        </w:rPr>
        <w:t xml:space="preserve">Discussion on </w:t>
      </w:r>
      <w:r w:rsidR="001B17E8">
        <w:rPr>
          <w:rFonts w:ascii="Arial" w:eastAsia="MS Mincho" w:hAnsi="Arial"/>
          <w:sz w:val="24"/>
          <w:lang w:eastAsia="zh-CN"/>
        </w:rPr>
        <w:t>TRS/CSI-RS for idle/inactive UEs</w:t>
      </w:r>
    </w:p>
    <w:p w14:paraId="7943731D" w14:textId="77777777" w:rsidR="001133AB" w:rsidRPr="00942026" w:rsidRDefault="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3E04D695" w14:textId="72E5C980" w:rsidR="00043216" w:rsidRPr="00423258" w:rsidRDefault="00C84FBA">
      <w:pPr>
        <w:pStyle w:val="Heading1"/>
        <w:keepNext/>
        <w:keepLines/>
        <w:widowControl/>
        <w:pBdr>
          <w:top w:val="single" w:sz="12" w:space="0" w:color="auto"/>
        </w:pBdr>
        <w:spacing w:before="0" w:after="180"/>
        <w:jc w:val="both"/>
        <w:rPr>
          <w:rFonts w:eastAsia="SimSun"/>
          <w:b w:val="0"/>
          <w:sz w:val="36"/>
          <w:lang w:val="en-US" w:eastAsia="zh-CN"/>
        </w:rPr>
      </w:pPr>
      <w:r w:rsidRPr="00423258">
        <w:rPr>
          <w:rFonts w:eastAsia="SimSun"/>
          <w:b w:val="0"/>
          <w:sz w:val="36"/>
          <w:lang w:val="en-US" w:eastAsia="zh-CN"/>
        </w:rPr>
        <w:t xml:space="preserve">1 </w:t>
      </w:r>
      <w:r w:rsidR="00E62C22" w:rsidRPr="00423258">
        <w:rPr>
          <w:rFonts w:eastAsia="SimSun"/>
          <w:b w:val="0"/>
          <w:sz w:val="36"/>
          <w:lang w:val="en-US" w:eastAsia="zh-CN"/>
        </w:rPr>
        <w:t>Introduction</w:t>
      </w:r>
    </w:p>
    <w:p w14:paraId="5A9563E9" w14:textId="137EC5D6" w:rsidR="001218DA" w:rsidRDefault="001218DA" w:rsidP="00D907E1">
      <w:pPr>
        <w:spacing w:line="288" w:lineRule="auto"/>
        <w:ind w:right="-101"/>
        <w:jc w:val="both"/>
        <w:rPr>
          <w:rFonts w:eastAsia="SimSun"/>
          <w:lang w:eastAsia="zh-CN"/>
        </w:rPr>
      </w:pPr>
      <w:r w:rsidRPr="006A2847">
        <w:rPr>
          <w:lang w:eastAsia="zh-CN"/>
        </w:rPr>
        <w:t>In RAN1#</w:t>
      </w:r>
      <w:r w:rsidR="00B255EF">
        <w:t>104</w:t>
      </w:r>
      <w:r w:rsidR="002C3214">
        <w:t>bis</w:t>
      </w:r>
      <w:r w:rsidRPr="006A2847">
        <w:t xml:space="preserve"> e-meeting</w:t>
      </w:r>
      <w:r w:rsidRPr="006A2847">
        <w:rPr>
          <w:lang w:eastAsia="zh-CN"/>
        </w:rPr>
        <w:t xml:space="preserve"> [1], the following were agreed:</w:t>
      </w:r>
    </w:p>
    <w:p w14:paraId="233FBE94" w14:textId="77777777" w:rsidR="002C3214" w:rsidRPr="00C018A1" w:rsidRDefault="002C3214" w:rsidP="002C3214">
      <w:pPr>
        <w:rPr>
          <w:rFonts w:ascii="Times New Roman" w:hAnsi="Times New Roman"/>
          <w:color w:val="000000"/>
          <w:szCs w:val="20"/>
        </w:rPr>
      </w:pPr>
      <w:r w:rsidRPr="00C018A1">
        <w:rPr>
          <w:szCs w:val="20"/>
          <w:highlight w:val="green"/>
        </w:rPr>
        <w:t>Agreement</w:t>
      </w:r>
      <w:r w:rsidRPr="00C018A1">
        <w:rPr>
          <w:szCs w:val="20"/>
        </w:rPr>
        <w:t>:</w:t>
      </w:r>
    </w:p>
    <w:p w14:paraId="5F7EF0D5" w14:textId="77777777" w:rsidR="002C3214" w:rsidRPr="00C018A1" w:rsidRDefault="002C3214" w:rsidP="002C3214">
      <w:pPr>
        <w:rPr>
          <w:color w:val="000000"/>
          <w:szCs w:val="20"/>
        </w:rPr>
      </w:pPr>
      <w:r w:rsidRPr="00C018A1">
        <w:rPr>
          <w:color w:val="000000"/>
          <w:szCs w:val="20"/>
        </w:rPr>
        <w:t>SCS of TRS/CSI-RS occasion(s) for idle/inactive UEs is same as SCS of CORESET#0.</w:t>
      </w:r>
    </w:p>
    <w:p w14:paraId="23E9F6A5" w14:textId="77777777" w:rsidR="002C3214" w:rsidRPr="00C018A1" w:rsidRDefault="002C3214" w:rsidP="002C3214">
      <w:pPr>
        <w:rPr>
          <w:szCs w:val="20"/>
          <w:highlight w:val="green"/>
        </w:rPr>
      </w:pPr>
    </w:p>
    <w:p w14:paraId="61A7D48F" w14:textId="77777777" w:rsidR="002C3214" w:rsidRPr="00C018A1" w:rsidRDefault="002C3214" w:rsidP="002C3214">
      <w:pPr>
        <w:rPr>
          <w:rFonts w:ascii="Times New Roman" w:hAnsi="Times New Roman"/>
          <w:color w:val="000000"/>
          <w:szCs w:val="20"/>
        </w:rPr>
      </w:pPr>
      <w:r w:rsidRPr="00C018A1">
        <w:rPr>
          <w:szCs w:val="20"/>
          <w:highlight w:val="green"/>
        </w:rPr>
        <w:t>Agreement</w:t>
      </w:r>
      <w:r w:rsidRPr="00C018A1">
        <w:rPr>
          <w:szCs w:val="20"/>
        </w:rPr>
        <w:t>:</w:t>
      </w:r>
    </w:p>
    <w:p w14:paraId="7E9249C3" w14:textId="77777777" w:rsidR="002C3214" w:rsidRPr="00C018A1" w:rsidRDefault="002C3214" w:rsidP="002C3214">
      <w:pPr>
        <w:spacing w:line="264" w:lineRule="atLeast"/>
        <w:rPr>
          <w:szCs w:val="20"/>
        </w:rPr>
      </w:pPr>
      <w:r w:rsidRPr="00C018A1">
        <w:rPr>
          <w:szCs w:val="20"/>
        </w:rPr>
        <w:t>Support higher layer configuration of the QCL information of TRS/CSI-RS occasion(s) for idle/inactive UEs.</w:t>
      </w:r>
    </w:p>
    <w:p w14:paraId="4D24B98C" w14:textId="77777777" w:rsidR="002C3214" w:rsidRPr="00C018A1" w:rsidRDefault="002C3214" w:rsidP="002C3214">
      <w:pPr>
        <w:numPr>
          <w:ilvl w:val="0"/>
          <w:numId w:val="41"/>
        </w:numPr>
        <w:rPr>
          <w:szCs w:val="20"/>
          <w:lang w:eastAsia="ko-KR"/>
        </w:rPr>
      </w:pPr>
      <w:r w:rsidRPr="00C018A1">
        <w:rPr>
          <w:szCs w:val="20"/>
        </w:rPr>
        <w:t>FFS details of the QCL information, e.g. associated SSB index</w:t>
      </w:r>
    </w:p>
    <w:p w14:paraId="30B2F0F1" w14:textId="651BA462" w:rsidR="002C3214" w:rsidRPr="00C018A1" w:rsidRDefault="002C3214" w:rsidP="002C3214"/>
    <w:p w14:paraId="5BD2278A" w14:textId="77777777" w:rsidR="002C3214" w:rsidRPr="00C018A1" w:rsidRDefault="002C3214" w:rsidP="002C3214">
      <w:pPr>
        <w:rPr>
          <w:szCs w:val="20"/>
        </w:rPr>
      </w:pPr>
      <w:r w:rsidRPr="00C018A1">
        <w:rPr>
          <w:szCs w:val="20"/>
          <w:highlight w:val="green"/>
        </w:rPr>
        <w:t>Agreement:</w:t>
      </w:r>
    </w:p>
    <w:p w14:paraId="2843B8BE" w14:textId="77777777" w:rsidR="002C3214" w:rsidRPr="00C018A1" w:rsidRDefault="002C3214" w:rsidP="002C3214">
      <w:pPr>
        <w:rPr>
          <w:szCs w:val="20"/>
        </w:rPr>
      </w:pPr>
      <w:r w:rsidRPr="00C018A1">
        <w:rPr>
          <w:szCs w:val="20"/>
        </w:rPr>
        <w:t>IDLE/INACTIVE mode UE is not expected to receive TRS/CSI-RS outside the initial DL BWP.</w:t>
      </w:r>
    </w:p>
    <w:p w14:paraId="4913222C" w14:textId="77777777" w:rsidR="002C3214" w:rsidRPr="00CF2603" w:rsidRDefault="002C3214" w:rsidP="002C3214">
      <w:pPr>
        <w:numPr>
          <w:ilvl w:val="0"/>
          <w:numId w:val="42"/>
        </w:numPr>
        <w:rPr>
          <w:szCs w:val="20"/>
        </w:rPr>
      </w:pPr>
      <w:r w:rsidRPr="00C018A1">
        <w:rPr>
          <w:szCs w:val="20"/>
        </w:rPr>
        <w:t xml:space="preserve">Configuration of the frequency location of TRS/CSI-RS occasion(s) for idle/inactive UEs is not restricted by initial BWP. </w:t>
      </w:r>
    </w:p>
    <w:p w14:paraId="7E12C0F5" w14:textId="77777777" w:rsidR="002C3214" w:rsidRPr="00C018A1" w:rsidRDefault="002C3214" w:rsidP="002C3214">
      <w:pPr>
        <w:rPr>
          <w:lang w:eastAsia="ko-KR"/>
        </w:rPr>
      </w:pPr>
    </w:p>
    <w:p w14:paraId="30816214" w14:textId="77777777" w:rsidR="002C3214" w:rsidRPr="00C018A1" w:rsidRDefault="002C3214" w:rsidP="002C3214">
      <w:pPr>
        <w:rPr>
          <w:rFonts w:ascii="Times New Roman" w:hAnsi="Times New Roman"/>
          <w:szCs w:val="20"/>
          <w:highlight w:val="darkYellow"/>
          <w:lang w:eastAsia="ko-KR"/>
        </w:rPr>
      </w:pPr>
      <w:r w:rsidRPr="00C018A1">
        <w:rPr>
          <w:szCs w:val="20"/>
          <w:highlight w:val="darkYellow"/>
        </w:rPr>
        <w:t>Working assumption:</w:t>
      </w:r>
    </w:p>
    <w:p w14:paraId="6E9C6278" w14:textId="77777777" w:rsidR="002C3214" w:rsidRPr="00C018A1" w:rsidRDefault="002C3214" w:rsidP="002C3214">
      <w:pPr>
        <w:rPr>
          <w:rFonts w:ascii="Calibri" w:hAnsi="Calibri"/>
          <w:szCs w:val="20"/>
        </w:rPr>
      </w:pPr>
      <w:r w:rsidRPr="00C018A1">
        <w:rPr>
          <w:szCs w:val="20"/>
        </w:rPr>
        <w:t>Support at least L1 based signaling for the availability indication of TRS/CSI-RS at the configured occasion(s) to the idle/inactive UEs.</w:t>
      </w:r>
    </w:p>
    <w:p w14:paraId="007A8132" w14:textId="77777777" w:rsidR="002C3214" w:rsidRPr="00C018A1" w:rsidRDefault="002C3214" w:rsidP="002C3214">
      <w:pPr>
        <w:numPr>
          <w:ilvl w:val="0"/>
          <w:numId w:val="43"/>
        </w:numPr>
        <w:spacing w:line="288" w:lineRule="auto"/>
        <w:contextualSpacing/>
        <w:jc w:val="both"/>
        <w:rPr>
          <w:szCs w:val="20"/>
          <w:lang w:eastAsia="x-none"/>
        </w:rPr>
      </w:pPr>
      <w:r w:rsidRPr="00C018A1">
        <w:rPr>
          <w:szCs w:val="20"/>
          <w:lang w:eastAsia="x-none"/>
        </w:rPr>
        <w:t>FFS details, including paging DCI and/or PEI for L1 based signaling</w:t>
      </w:r>
    </w:p>
    <w:p w14:paraId="76BB0858" w14:textId="77777777" w:rsidR="002C3214" w:rsidRPr="00C018A1" w:rsidRDefault="002C3214" w:rsidP="002C3214">
      <w:pPr>
        <w:numPr>
          <w:ilvl w:val="0"/>
          <w:numId w:val="43"/>
        </w:numPr>
        <w:spacing w:before="60" w:line="288" w:lineRule="auto"/>
        <w:contextualSpacing/>
        <w:jc w:val="both"/>
        <w:rPr>
          <w:szCs w:val="20"/>
          <w:lang w:eastAsia="x-none"/>
        </w:rPr>
      </w:pPr>
      <w:r w:rsidRPr="00C018A1">
        <w:rPr>
          <w:szCs w:val="20"/>
          <w:lang w:eastAsia="x-none"/>
        </w:rPr>
        <w:t>FFS SIB-based signaling/configuration</w:t>
      </w:r>
    </w:p>
    <w:p w14:paraId="003C061E" w14:textId="77777777" w:rsidR="002C3214" w:rsidRPr="00C018A1" w:rsidRDefault="002C3214" w:rsidP="002C3214">
      <w:pPr>
        <w:numPr>
          <w:ilvl w:val="1"/>
          <w:numId w:val="43"/>
        </w:numPr>
        <w:snapToGrid w:val="0"/>
        <w:rPr>
          <w:szCs w:val="20"/>
        </w:rPr>
      </w:pPr>
      <w:r w:rsidRPr="00C018A1">
        <w:rPr>
          <w:szCs w:val="20"/>
        </w:rPr>
        <w:t>Note: It is RAN1 understanding that existing SI update procedure is used for SIB based signaling</w:t>
      </w:r>
    </w:p>
    <w:p w14:paraId="2E9A00C0" w14:textId="77777777" w:rsidR="002C3214" w:rsidRDefault="002C3214" w:rsidP="002C3214">
      <w:pPr>
        <w:rPr>
          <w:lang w:eastAsia="ko-KR"/>
        </w:rPr>
      </w:pPr>
    </w:p>
    <w:p w14:paraId="02045520" w14:textId="6EA4428D" w:rsidR="002C3214" w:rsidRPr="00C018A1" w:rsidRDefault="002C3214" w:rsidP="002C3214">
      <w:pPr>
        <w:rPr>
          <w:rFonts w:ascii="Times New Roman" w:hAnsi="Times New Roman"/>
          <w:szCs w:val="20"/>
          <w:highlight w:val="green"/>
        </w:rPr>
      </w:pPr>
      <w:r w:rsidRPr="00C018A1">
        <w:rPr>
          <w:szCs w:val="20"/>
          <w:highlight w:val="green"/>
        </w:rPr>
        <w:t>Agreement:</w:t>
      </w:r>
    </w:p>
    <w:p w14:paraId="7B426D23" w14:textId="77777777" w:rsidR="002C3214" w:rsidRPr="00C018A1" w:rsidRDefault="002C3214" w:rsidP="002C3214">
      <w:pPr>
        <w:rPr>
          <w:rFonts w:ascii="Calibri" w:hAnsi="Calibri" w:cs="Calibri"/>
          <w:szCs w:val="20"/>
        </w:rPr>
      </w:pPr>
      <w:r w:rsidRPr="00C018A1">
        <w:rPr>
          <w:szCs w:val="20"/>
        </w:rPr>
        <w:t>Configuration for TRS/CSI-RS occasion(s) for idle/inactive UEs is based on periodic TRS only, including following limitations</w:t>
      </w:r>
    </w:p>
    <w:p w14:paraId="3E61C09E" w14:textId="77777777" w:rsidR="002C3214" w:rsidRPr="00C018A1" w:rsidRDefault="002C3214" w:rsidP="002C3214">
      <w:pPr>
        <w:numPr>
          <w:ilvl w:val="0"/>
          <w:numId w:val="44"/>
        </w:numPr>
        <w:spacing w:after="100" w:afterAutospacing="1" w:line="264" w:lineRule="atLeast"/>
        <w:jc w:val="both"/>
        <w:rPr>
          <w:szCs w:val="20"/>
        </w:rPr>
      </w:pPr>
      <w:r w:rsidRPr="00C018A1">
        <w:rPr>
          <w:szCs w:val="20"/>
        </w:rPr>
        <w:t>Configuration parameters that are necessary to provide configuration of periodic TRS for idle/inactive UEs</w:t>
      </w:r>
    </w:p>
    <w:p w14:paraId="47274357" w14:textId="77777777" w:rsidR="002C3214" w:rsidRPr="00C018A1" w:rsidRDefault="002C3214" w:rsidP="002C3214">
      <w:pPr>
        <w:numPr>
          <w:ilvl w:val="0"/>
          <w:numId w:val="44"/>
        </w:numPr>
        <w:spacing w:before="100" w:beforeAutospacing="1" w:after="100" w:afterAutospacing="1" w:line="264" w:lineRule="atLeast"/>
        <w:jc w:val="both"/>
        <w:rPr>
          <w:szCs w:val="20"/>
        </w:rPr>
      </w:pPr>
      <w:r w:rsidRPr="00C018A1">
        <w:rPr>
          <w:szCs w:val="20"/>
        </w:rPr>
        <w:t>Applicable values that are necessary to provide configuration of periodic TRS for idle/inactive UEs</w:t>
      </w:r>
    </w:p>
    <w:p w14:paraId="484F478F" w14:textId="77777777" w:rsidR="002C3214" w:rsidRPr="00C018A1" w:rsidRDefault="002C3214" w:rsidP="002C3214">
      <w:pPr>
        <w:numPr>
          <w:ilvl w:val="0"/>
          <w:numId w:val="44"/>
        </w:numPr>
        <w:shd w:val="clear" w:color="auto" w:fill="FFFFFF"/>
        <w:spacing w:before="60"/>
        <w:jc w:val="both"/>
        <w:rPr>
          <w:rFonts w:ascii="Calibri Bold" w:hAnsi="Calibri Bold" w:hint="eastAsia"/>
          <w:szCs w:val="20"/>
        </w:rPr>
      </w:pPr>
      <w:r w:rsidRPr="00C018A1">
        <w:rPr>
          <w:rFonts w:ascii="Calibri Bold" w:hAnsi="Calibri Bold"/>
          <w:szCs w:val="20"/>
        </w:rPr>
        <w:t xml:space="preserve">If the configuration is provided, idle/inactive UEs can always implicitly assume that trs-info is configured. </w:t>
      </w:r>
    </w:p>
    <w:p w14:paraId="24790275" w14:textId="77777777" w:rsidR="002C3214" w:rsidRPr="00C018A1" w:rsidRDefault="002C3214" w:rsidP="002C3214">
      <w:pPr>
        <w:numPr>
          <w:ilvl w:val="1"/>
          <w:numId w:val="44"/>
        </w:numPr>
        <w:spacing w:before="100" w:beforeAutospacing="1" w:after="100" w:afterAutospacing="1"/>
        <w:contextualSpacing/>
        <w:rPr>
          <w:rFonts w:ascii="Calibri" w:hAnsi="Calibri"/>
          <w:b/>
          <w:bCs/>
          <w:szCs w:val="20"/>
          <w:lang w:eastAsia="x-none"/>
        </w:rPr>
      </w:pPr>
      <w:r w:rsidRPr="00C018A1">
        <w:rPr>
          <w:rFonts w:ascii="Calibri Bold" w:hAnsi="Calibri Bold"/>
          <w:szCs w:val="20"/>
          <w:lang w:eastAsia="x-none"/>
        </w:rPr>
        <w:t>The parameter trs-info does not need to be provided in the configuration</w:t>
      </w:r>
    </w:p>
    <w:p w14:paraId="29AD58E3" w14:textId="77777777" w:rsidR="00AE32F4" w:rsidRDefault="00AE32F4" w:rsidP="002C3214">
      <w:pPr>
        <w:rPr>
          <w:szCs w:val="20"/>
          <w:highlight w:val="green"/>
        </w:rPr>
      </w:pPr>
    </w:p>
    <w:p w14:paraId="515FFD3F" w14:textId="5F9D1EA4" w:rsidR="002C3214" w:rsidRPr="00C018A1" w:rsidRDefault="002C3214" w:rsidP="002C3214">
      <w:pPr>
        <w:rPr>
          <w:rFonts w:ascii="Times New Roman" w:hAnsi="Times New Roman"/>
          <w:szCs w:val="20"/>
          <w:highlight w:val="green"/>
        </w:rPr>
      </w:pPr>
      <w:r w:rsidRPr="00C018A1">
        <w:rPr>
          <w:szCs w:val="20"/>
          <w:highlight w:val="green"/>
        </w:rPr>
        <w:t>Agreement:</w:t>
      </w:r>
    </w:p>
    <w:p w14:paraId="6A83434F" w14:textId="77777777" w:rsidR="002C3214" w:rsidRPr="00C018A1" w:rsidRDefault="002C3214" w:rsidP="002C3214">
      <w:pPr>
        <w:rPr>
          <w:rFonts w:ascii="Calibri" w:hAnsi="Calibri" w:cs="Calibri"/>
          <w:szCs w:val="20"/>
        </w:rPr>
      </w:pPr>
      <w:r w:rsidRPr="00C018A1">
        <w:rPr>
          <w:szCs w:val="20"/>
        </w:rPr>
        <w:t>For the information provided by a physical layer availability indication of TRS/CSI-RS at the configured occasion(s) to the idle/inactive UEs, one or more alternatives from the following can be supported:</w:t>
      </w:r>
    </w:p>
    <w:p w14:paraId="48BA1D58" w14:textId="77777777" w:rsidR="002C3214" w:rsidRPr="002C3214" w:rsidRDefault="002C3214" w:rsidP="002C3214">
      <w:pPr>
        <w:numPr>
          <w:ilvl w:val="0"/>
          <w:numId w:val="16"/>
        </w:numPr>
        <w:rPr>
          <w:strike/>
          <w:szCs w:val="20"/>
        </w:rPr>
      </w:pPr>
      <w:r w:rsidRPr="002C3214">
        <w:rPr>
          <w:szCs w:val="20"/>
        </w:rPr>
        <w:t>Alt1: Availability/unavailability information for all or some of configured RS resources using a bitmap or codepoint</w:t>
      </w:r>
    </w:p>
    <w:p w14:paraId="2704852C" w14:textId="25ACBB90" w:rsidR="002C3214" w:rsidRPr="002C3214" w:rsidRDefault="002C3214" w:rsidP="002C3214">
      <w:pPr>
        <w:numPr>
          <w:ilvl w:val="0"/>
          <w:numId w:val="45"/>
        </w:numPr>
        <w:spacing w:after="120"/>
        <w:ind w:left="1140"/>
        <w:rPr>
          <w:szCs w:val="20"/>
        </w:rPr>
      </w:pPr>
      <w:r w:rsidRPr="002C3214">
        <w:rPr>
          <w:szCs w:val="20"/>
        </w:rPr>
        <w:t>e.g. using bitmap, where each bit is associated with at least one resource</w:t>
      </w:r>
      <w:r w:rsidRPr="002C3214">
        <w:rPr>
          <w:strike/>
          <w:szCs w:val="20"/>
        </w:rPr>
        <w:t>/configuration</w:t>
      </w:r>
      <w:r w:rsidRPr="002C3214">
        <w:rPr>
          <w:szCs w:val="20"/>
        </w:rPr>
        <w:t xml:space="preserve"> or a set/group of resources</w:t>
      </w:r>
    </w:p>
    <w:p w14:paraId="7375B868" w14:textId="77777777" w:rsidR="002C3214" w:rsidRPr="002C3214" w:rsidRDefault="002C3214" w:rsidP="002C3214">
      <w:pPr>
        <w:numPr>
          <w:ilvl w:val="0"/>
          <w:numId w:val="45"/>
        </w:numPr>
        <w:spacing w:after="120"/>
        <w:ind w:left="1140"/>
        <w:rPr>
          <w:szCs w:val="20"/>
        </w:rPr>
      </w:pPr>
      <w:r w:rsidRPr="002C3214">
        <w:rPr>
          <w:szCs w:val="20"/>
        </w:rPr>
        <w:t xml:space="preserve">e.g. a codepoint to indicate a state of availability/unavailability for all or some of configured RS resources  </w:t>
      </w:r>
    </w:p>
    <w:p w14:paraId="06305C4E" w14:textId="77777777" w:rsidR="002C3214" w:rsidRPr="00C018A1" w:rsidRDefault="002C3214" w:rsidP="002C3214">
      <w:pPr>
        <w:numPr>
          <w:ilvl w:val="0"/>
          <w:numId w:val="16"/>
        </w:numPr>
        <w:rPr>
          <w:szCs w:val="20"/>
        </w:rPr>
      </w:pPr>
      <w:r w:rsidRPr="00C018A1">
        <w:rPr>
          <w:szCs w:val="20"/>
        </w:rPr>
        <w:t>Alt2: value or codepoint to indicate one or more resource/configuration indices that correspond to the available RS resources</w:t>
      </w:r>
    </w:p>
    <w:p w14:paraId="0851CCD1" w14:textId="77777777" w:rsidR="002C3214" w:rsidRPr="00C018A1" w:rsidRDefault="002C3214" w:rsidP="002C3214">
      <w:pPr>
        <w:numPr>
          <w:ilvl w:val="0"/>
          <w:numId w:val="16"/>
        </w:numPr>
        <w:rPr>
          <w:szCs w:val="20"/>
        </w:rPr>
      </w:pPr>
      <w:r w:rsidRPr="00C018A1">
        <w:rPr>
          <w:szCs w:val="20"/>
        </w:rPr>
        <w:t>FFS whether and how to indicate the ‘availability’ in beam selective manner.</w:t>
      </w:r>
    </w:p>
    <w:p w14:paraId="452B3568" w14:textId="77777777" w:rsidR="002C3214" w:rsidRPr="00C018A1" w:rsidRDefault="002C3214" w:rsidP="002C3214">
      <w:pPr>
        <w:numPr>
          <w:ilvl w:val="0"/>
          <w:numId w:val="16"/>
        </w:numPr>
        <w:rPr>
          <w:szCs w:val="20"/>
        </w:rPr>
      </w:pPr>
      <w:r w:rsidRPr="00C018A1">
        <w:rPr>
          <w:szCs w:val="20"/>
        </w:rPr>
        <w:t>Other alternatives are not precluded</w:t>
      </w:r>
    </w:p>
    <w:p w14:paraId="13548B73" w14:textId="567744B6" w:rsidR="001218DA" w:rsidRPr="001218DA" w:rsidRDefault="001218DA" w:rsidP="00D907E1">
      <w:pPr>
        <w:spacing w:line="288" w:lineRule="auto"/>
        <w:ind w:right="-101"/>
        <w:jc w:val="both"/>
        <w:rPr>
          <w:rFonts w:eastAsia="SimSun"/>
          <w:lang w:eastAsia="zh-CN"/>
        </w:rPr>
      </w:pPr>
    </w:p>
    <w:p w14:paraId="59961D8B" w14:textId="26958628" w:rsidR="00873FCB" w:rsidRPr="005A7E84" w:rsidRDefault="00E232F5" w:rsidP="00873FCB">
      <w:pPr>
        <w:spacing w:line="288" w:lineRule="auto"/>
        <w:ind w:right="-101"/>
        <w:jc w:val="both"/>
        <w:rPr>
          <w:rFonts w:ascii="Times New Roman" w:eastAsia="Malgun Gothic" w:hAnsi="Times New Roman"/>
          <w:szCs w:val="20"/>
          <w:lang w:val="en-US" w:eastAsia="ko-KR"/>
        </w:rPr>
      </w:pPr>
      <w:r>
        <w:rPr>
          <w:rFonts w:eastAsia="SimSun" w:hint="eastAsia"/>
          <w:lang w:val="en-US" w:eastAsia="zh-CN"/>
        </w:rPr>
        <w:t xml:space="preserve">This contribution discusses </w:t>
      </w:r>
      <w:r>
        <w:rPr>
          <w:rFonts w:eastAsia="SimSun"/>
          <w:lang w:val="en-US" w:eastAsia="zh-CN"/>
        </w:rPr>
        <w:t xml:space="preserve">design </w:t>
      </w:r>
      <w:r w:rsidR="00873FCB">
        <w:rPr>
          <w:rFonts w:eastAsia="SimSun"/>
          <w:lang w:val="en-US" w:eastAsia="zh-CN"/>
        </w:rPr>
        <w:t>aspects</w:t>
      </w:r>
      <w:r w:rsidR="00873FCB">
        <w:rPr>
          <w:rFonts w:ascii="Times New Roman" w:eastAsia="Malgun Gothic" w:hAnsi="Times New Roman"/>
          <w:szCs w:val="20"/>
          <w:lang w:val="en-US" w:eastAsia="ko-KR"/>
        </w:rPr>
        <w:t xml:space="preserve"> to support potential TRS/CSI-RS occasion(s) available in connected mode to idle/inactive mode UEs, including</w:t>
      </w:r>
    </w:p>
    <w:p w14:paraId="6EF83B01" w14:textId="514886E5" w:rsidR="00873FCB" w:rsidRDefault="00873FCB" w:rsidP="00873FCB">
      <w:pPr>
        <w:numPr>
          <w:ilvl w:val="0"/>
          <w:numId w:val="10"/>
        </w:numPr>
        <w:spacing w:line="288" w:lineRule="auto"/>
        <w:jc w:val="both"/>
        <w:rPr>
          <w:szCs w:val="20"/>
        </w:rPr>
      </w:pPr>
      <w:r>
        <w:rPr>
          <w:szCs w:val="20"/>
        </w:rPr>
        <w:t>Availability indication</w:t>
      </w:r>
      <w:r w:rsidRPr="006A215F">
        <w:rPr>
          <w:szCs w:val="20"/>
        </w:rPr>
        <w:t xml:space="preserve"> </w:t>
      </w:r>
    </w:p>
    <w:p w14:paraId="43FC8994" w14:textId="365FB3A7" w:rsidR="00873FCB" w:rsidRPr="00BE0ED1" w:rsidRDefault="00873FCB" w:rsidP="00873FCB">
      <w:pPr>
        <w:numPr>
          <w:ilvl w:val="0"/>
          <w:numId w:val="10"/>
        </w:numPr>
        <w:spacing w:line="288" w:lineRule="auto"/>
        <w:jc w:val="both"/>
        <w:rPr>
          <w:szCs w:val="20"/>
        </w:rPr>
      </w:pPr>
      <w:r w:rsidRPr="006A215F">
        <w:rPr>
          <w:szCs w:val="20"/>
        </w:rPr>
        <w:t xml:space="preserve">Configuration </w:t>
      </w:r>
      <w:r>
        <w:rPr>
          <w:szCs w:val="20"/>
        </w:rPr>
        <w:t>details</w:t>
      </w:r>
    </w:p>
    <w:p w14:paraId="69E6E2C2" w14:textId="77777777" w:rsidR="00873FCB" w:rsidRPr="00873FCB" w:rsidRDefault="00873FCB" w:rsidP="00D907E1">
      <w:pPr>
        <w:spacing w:line="288" w:lineRule="auto"/>
        <w:ind w:right="-101"/>
        <w:jc w:val="both"/>
        <w:rPr>
          <w:rFonts w:eastAsia="SimSun"/>
          <w:lang w:eastAsia="zh-CN"/>
        </w:rPr>
      </w:pPr>
    </w:p>
    <w:p w14:paraId="7443BFAB" w14:textId="77777777" w:rsidR="0012430A" w:rsidRPr="0012430A" w:rsidRDefault="0012430A" w:rsidP="00D907E1">
      <w:pPr>
        <w:ind w:right="-99"/>
        <w:jc w:val="both"/>
        <w:rPr>
          <w:rFonts w:eastAsia="MS Mincho"/>
          <w:lang w:val="en-US" w:eastAsia="ja-JP"/>
        </w:rPr>
      </w:pPr>
    </w:p>
    <w:p w14:paraId="661D00D9" w14:textId="34F92187" w:rsidR="0012430A" w:rsidRDefault="0063532C">
      <w:pPr>
        <w:pStyle w:val="Heading1"/>
        <w:keepNext/>
        <w:keepLines/>
        <w:widowControl/>
        <w:pBdr>
          <w:top w:val="single" w:sz="12" w:space="0" w:color="auto"/>
        </w:pBdr>
        <w:spacing w:before="0" w:after="180"/>
        <w:jc w:val="both"/>
        <w:rPr>
          <w:rFonts w:eastAsia="SimSun"/>
          <w:b w:val="0"/>
          <w:sz w:val="36"/>
          <w:lang w:val="en-US" w:eastAsia="zh-CN"/>
        </w:rPr>
      </w:pPr>
      <w:r w:rsidRPr="00423258">
        <w:rPr>
          <w:rFonts w:eastAsia="SimSun"/>
          <w:b w:val="0"/>
          <w:sz w:val="36"/>
          <w:lang w:val="en-US" w:eastAsia="zh-CN"/>
        </w:rPr>
        <w:t xml:space="preserve">2 </w:t>
      </w:r>
      <w:r w:rsidR="00873FCB">
        <w:rPr>
          <w:rFonts w:eastAsia="SimSun"/>
          <w:b w:val="0"/>
          <w:sz w:val="36"/>
          <w:lang w:val="en-US" w:eastAsia="zh-CN"/>
        </w:rPr>
        <w:t>Explicit Availability Indication</w:t>
      </w:r>
    </w:p>
    <w:p w14:paraId="7E06B972" w14:textId="2CE90E53" w:rsidR="007C1113" w:rsidRPr="007C1113" w:rsidRDefault="007C1113" w:rsidP="007C1113">
      <w:pPr>
        <w:jc w:val="both"/>
        <w:rPr>
          <w:lang w:eastAsia="ko-KR"/>
        </w:rPr>
      </w:pPr>
      <w:r>
        <w:rPr>
          <w:lang w:eastAsia="ko-KR"/>
        </w:rPr>
        <w:t xml:space="preserve">It was agreed in RAN1#104-e meeting to support explicate indication of the availability of TRS/CSI-RS at configured occasion(s) for idle/inactive mode UEs. The details of signalling methods and information of the indication are open for discussion. </w:t>
      </w:r>
    </w:p>
    <w:p w14:paraId="7A38B4C3" w14:textId="7DF53EB6" w:rsidR="00BB3686" w:rsidRPr="006C18E7" w:rsidRDefault="00873FCB" w:rsidP="006C18E7">
      <w:pPr>
        <w:pStyle w:val="Heading2"/>
        <w:numPr>
          <w:ilvl w:val="1"/>
          <w:numId w:val="9"/>
        </w:numPr>
        <w:tabs>
          <w:tab w:val="num" w:pos="576"/>
        </w:tabs>
        <w:ind w:left="576" w:hanging="576"/>
        <w:jc w:val="both"/>
        <w:rPr>
          <w:b w:val="0"/>
          <w:i w:val="0"/>
          <w:sz w:val="28"/>
          <w:lang w:val="en-US"/>
        </w:rPr>
      </w:pPr>
      <w:r>
        <w:rPr>
          <w:b w:val="0"/>
          <w:i w:val="0"/>
          <w:sz w:val="28"/>
          <w:lang w:val="en-US"/>
        </w:rPr>
        <w:t>Signaling method</w:t>
      </w:r>
    </w:p>
    <w:p w14:paraId="53EA6AC6" w14:textId="33B00D0B" w:rsidR="005C754E" w:rsidRDefault="000C0939" w:rsidP="005C754E">
      <w:pPr>
        <w:jc w:val="both"/>
        <w:rPr>
          <w:lang w:eastAsia="ko-KR"/>
        </w:rPr>
      </w:pPr>
      <w:r>
        <w:rPr>
          <w:lang w:val="en-US" w:eastAsia="ko-KR"/>
        </w:rPr>
        <w:t xml:space="preserve">In last RAN1 meeting, we </w:t>
      </w:r>
      <w:r w:rsidR="00C77CC1">
        <w:rPr>
          <w:lang w:eastAsia="ko-KR"/>
        </w:rPr>
        <w:t xml:space="preserve">agreed to support at least </w:t>
      </w:r>
      <w:r w:rsidR="006C18E7">
        <w:rPr>
          <w:lang w:eastAsia="ko-KR"/>
        </w:rPr>
        <w:t>L1 signal/channel</w:t>
      </w:r>
      <w:r w:rsidR="00C77CC1">
        <w:rPr>
          <w:lang w:eastAsia="ko-KR"/>
        </w:rPr>
        <w:t xml:space="preserve"> based indication, such as paging PDCCH and/</w:t>
      </w:r>
      <w:r w:rsidR="006C18E7">
        <w:rPr>
          <w:lang w:eastAsia="ko-KR"/>
        </w:rPr>
        <w:t xml:space="preserve">or </w:t>
      </w:r>
      <w:r w:rsidR="00C77CC1">
        <w:rPr>
          <w:lang w:eastAsia="ko-KR"/>
        </w:rPr>
        <w:t>PEI.</w:t>
      </w:r>
      <w:r>
        <w:rPr>
          <w:lang w:eastAsia="ko-KR"/>
        </w:rPr>
        <w:t xml:space="preserve"> </w:t>
      </w:r>
      <w:r w:rsidR="005C754E">
        <w:rPr>
          <w:lang w:eastAsia="ko-KR"/>
        </w:rPr>
        <w:t xml:space="preserve">Since PEI may not be configured by gNB, it’s necessary to support at least paging PDCCH based availability indication. The reserved bits in legacy paging PDCCH can be used for the availability indication. Currently, there are 6 reserved bits in short message and additional 8 reserved bits DCI format 0_1 with CRC scrambled by P-RNTI. So the legacy paging PDCCH can support up to 14 bits without increase of resource overhead and impact to legacy signal/channel. </w:t>
      </w:r>
    </w:p>
    <w:p w14:paraId="56896B51" w14:textId="2D4342A3" w:rsidR="005C754E" w:rsidRDefault="005C754E" w:rsidP="00D907E1">
      <w:pPr>
        <w:jc w:val="both"/>
        <w:rPr>
          <w:lang w:eastAsia="ko-KR"/>
        </w:rPr>
      </w:pPr>
    </w:p>
    <w:p w14:paraId="15DDB2E3" w14:textId="3F4FE985" w:rsidR="005C754E" w:rsidRPr="005C754E" w:rsidRDefault="005C754E" w:rsidP="00D907E1">
      <w:pPr>
        <w:jc w:val="both"/>
        <w:rPr>
          <w:b/>
          <w:u w:val="single"/>
          <w:lang w:val="en-US" w:eastAsia="x-none"/>
        </w:rPr>
      </w:pPr>
      <w:r w:rsidRPr="005C754E">
        <w:rPr>
          <w:b/>
          <w:u w:val="single"/>
          <w:lang w:val="en-US" w:eastAsia="x-none"/>
        </w:rPr>
        <w:t>Proposal</w:t>
      </w:r>
      <w:r w:rsidR="00AC3B75">
        <w:rPr>
          <w:b/>
          <w:u w:val="single"/>
          <w:lang w:val="en-US" w:eastAsia="x-none"/>
        </w:rPr>
        <w:t xml:space="preserve"> 1: S</w:t>
      </w:r>
      <w:r w:rsidRPr="005C754E">
        <w:rPr>
          <w:b/>
          <w:u w:val="single"/>
          <w:lang w:val="en-US" w:eastAsia="x-none"/>
        </w:rPr>
        <w:t xml:space="preserve">upport paging PDCCH based explicit availability indication </w:t>
      </w:r>
      <w:r w:rsidRPr="002A19C9">
        <w:rPr>
          <w:b/>
          <w:u w:val="single"/>
          <w:lang w:val="en-US" w:eastAsia="x-none"/>
        </w:rPr>
        <w:t>of TRS/CSI-RS occasions for idle/inactive UEs.</w:t>
      </w:r>
    </w:p>
    <w:p w14:paraId="5C6C3DCE" w14:textId="67E93F62" w:rsidR="00C77CC1" w:rsidRDefault="00C77CC1" w:rsidP="00D907E1">
      <w:pPr>
        <w:jc w:val="both"/>
        <w:rPr>
          <w:lang w:eastAsia="ko-KR"/>
        </w:rPr>
      </w:pPr>
    </w:p>
    <w:p w14:paraId="5564B95C" w14:textId="2087F419" w:rsidR="0044571F" w:rsidRPr="00AA0BA0" w:rsidRDefault="00C77CC1" w:rsidP="00D907E1">
      <w:pPr>
        <w:jc w:val="both"/>
        <w:rPr>
          <w:lang w:eastAsia="ko-KR"/>
        </w:rPr>
      </w:pPr>
      <w:r>
        <w:rPr>
          <w:lang w:eastAsia="ko-KR"/>
        </w:rPr>
        <w:t>For PEI based signalling,</w:t>
      </w:r>
      <w:r w:rsidR="007159D4">
        <w:rPr>
          <w:lang w:eastAsia="ko-KR"/>
        </w:rPr>
        <w:t xml:space="preserve"> the feasibility of PEI based availability indication is </w:t>
      </w:r>
      <w:r w:rsidR="005C754E">
        <w:rPr>
          <w:lang w:eastAsia="ko-KR"/>
        </w:rPr>
        <w:t>not</w:t>
      </w:r>
      <w:r w:rsidR="0044571F">
        <w:rPr>
          <w:lang w:eastAsia="ko-KR"/>
        </w:rPr>
        <w:t xml:space="preserve"> clear</w:t>
      </w:r>
      <w:r>
        <w:rPr>
          <w:lang w:eastAsia="ko-KR"/>
        </w:rPr>
        <w:t xml:space="preserve">. </w:t>
      </w:r>
      <w:r w:rsidR="005C754E">
        <w:rPr>
          <w:lang w:eastAsia="ko-KR"/>
        </w:rPr>
        <w:t xml:space="preserve">First of all, </w:t>
      </w:r>
      <w:r w:rsidR="007159D4">
        <w:rPr>
          <w:lang w:eastAsia="ko-KR"/>
        </w:rPr>
        <w:t xml:space="preserve">there may not be additional capability </w:t>
      </w:r>
      <w:r w:rsidR="002379F3">
        <w:rPr>
          <w:lang w:eastAsia="ko-KR"/>
        </w:rPr>
        <w:t>of</w:t>
      </w:r>
      <w:r w:rsidR="007159D4">
        <w:rPr>
          <w:lang w:eastAsia="ko-KR"/>
        </w:rPr>
        <w:t xml:space="preserve"> PEI to provide </w:t>
      </w:r>
      <w:r w:rsidR="002379F3">
        <w:rPr>
          <w:lang w:eastAsia="ko-KR"/>
        </w:rPr>
        <w:t xml:space="preserve">additional information regarding </w:t>
      </w:r>
      <w:r w:rsidR="007159D4">
        <w:rPr>
          <w:lang w:eastAsia="ko-KR"/>
        </w:rPr>
        <w:t xml:space="preserve">availability indication. </w:t>
      </w:r>
      <w:r w:rsidR="004E4DBF" w:rsidRPr="005C754E">
        <w:rPr>
          <w:lang w:eastAsia="ko-KR"/>
        </w:rPr>
        <w:t>The L1 signal/channel design of PEI is still under discussi</w:t>
      </w:r>
      <w:r w:rsidR="000C0939">
        <w:rPr>
          <w:lang w:eastAsia="ko-KR"/>
        </w:rPr>
        <w:t>on. It’s no clear whether or not there is additional capability for availability indication. T</w:t>
      </w:r>
      <w:r w:rsidR="004E4DBF" w:rsidRPr="005C754E">
        <w:rPr>
          <w:lang w:eastAsia="ko-KR"/>
        </w:rPr>
        <w:t>he capability</w:t>
      </w:r>
      <w:r w:rsidR="000C0939">
        <w:rPr>
          <w:lang w:eastAsia="ko-KR"/>
        </w:rPr>
        <w:t xml:space="preserve"> of PEI regarding</w:t>
      </w:r>
      <w:r w:rsidR="004E4DBF" w:rsidRPr="005C754E">
        <w:rPr>
          <w:lang w:eastAsia="ko-KR"/>
        </w:rPr>
        <w:t xml:space="preserve"> </w:t>
      </w:r>
      <w:r w:rsidR="000C0939">
        <w:rPr>
          <w:lang w:eastAsia="ko-KR"/>
        </w:rPr>
        <w:t xml:space="preserve">additional </w:t>
      </w:r>
      <w:r w:rsidR="004E4DBF" w:rsidRPr="005C754E">
        <w:rPr>
          <w:lang w:eastAsia="ko-KR"/>
        </w:rPr>
        <w:t xml:space="preserve">information indication </w:t>
      </w:r>
      <w:r w:rsidR="000C0939">
        <w:rPr>
          <w:lang w:eastAsia="ko-KR"/>
        </w:rPr>
        <w:t>should</w:t>
      </w:r>
      <w:r w:rsidR="004E4DBF" w:rsidRPr="005C754E">
        <w:rPr>
          <w:lang w:eastAsia="ko-KR"/>
        </w:rPr>
        <w:t xml:space="preserve"> be prioritized for UE subgroup indication</w:t>
      </w:r>
      <w:r w:rsidR="000C0939">
        <w:rPr>
          <w:lang w:eastAsia="ko-KR"/>
        </w:rPr>
        <w:t xml:space="preserve"> for paging</w:t>
      </w:r>
      <w:r w:rsidR="007159D4">
        <w:rPr>
          <w:lang w:eastAsia="ko-KR"/>
        </w:rPr>
        <w:t xml:space="preserve">. </w:t>
      </w:r>
    </w:p>
    <w:p w14:paraId="58BFC714" w14:textId="77777777" w:rsidR="0044571F" w:rsidRPr="00AA0BA0" w:rsidRDefault="0044571F" w:rsidP="00D907E1">
      <w:pPr>
        <w:jc w:val="both"/>
        <w:rPr>
          <w:lang w:eastAsia="ko-KR"/>
        </w:rPr>
      </w:pPr>
    </w:p>
    <w:p w14:paraId="0B9394CA" w14:textId="1AAC1BE1" w:rsidR="0044571F" w:rsidRDefault="0044571F" w:rsidP="00D907E1">
      <w:pPr>
        <w:jc w:val="both"/>
        <w:rPr>
          <w:u w:val="single"/>
          <w:lang w:eastAsia="ko-KR"/>
        </w:rPr>
      </w:pPr>
      <w:r w:rsidRPr="00AA0BA0">
        <w:rPr>
          <w:b/>
          <w:u w:val="single"/>
          <w:lang w:eastAsia="ko-KR"/>
        </w:rPr>
        <w:t>Observation 1:</w:t>
      </w:r>
      <w:r w:rsidRPr="00AA0BA0">
        <w:rPr>
          <w:u w:val="single"/>
          <w:lang w:eastAsia="ko-KR"/>
        </w:rPr>
        <w:t xml:space="preserve"> Whether or not PEI is feasible for availability indication depends on the L1 signal/channel design of PEI and also the information size of the availability indication. </w:t>
      </w:r>
    </w:p>
    <w:p w14:paraId="57B65470" w14:textId="08D23464" w:rsidR="001F70CC" w:rsidRDefault="001F70CC" w:rsidP="00D907E1">
      <w:pPr>
        <w:jc w:val="both"/>
        <w:rPr>
          <w:u w:val="single"/>
          <w:lang w:eastAsia="ko-KR"/>
        </w:rPr>
      </w:pPr>
    </w:p>
    <w:p w14:paraId="0330A2CB" w14:textId="6801CE2D" w:rsidR="001F70CC" w:rsidRPr="001F70CC" w:rsidRDefault="001F70CC" w:rsidP="00D907E1">
      <w:pPr>
        <w:jc w:val="both"/>
        <w:rPr>
          <w:lang w:eastAsia="ko-KR"/>
        </w:rPr>
      </w:pPr>
      <w:r>
        <w:rPr>
          <w:lang w:eastAsia="ko-KR"/>
        </w:rPr>
        <w:t xml:space="preserve">Also, there may be some issues to bundle the two functions of PEI and availability indication together. If PEI is based on PDCCH, gNB has to transmit the entire DCI format to </w:t>
      </w:r>
      <w:r w:rsidRPr="00AA0BA0">
        <w:rPr>
          <w:lang w:eastAsia="ko-KR"/>
        </w:rPr>
        <w:t xml:space="preserve">provide the availability indication even for the case when no UE is paged to paging message reception. In this case, the resource overhead for PEI transmission will increased. For RS based PEI, it may be more flexible to provide the availability indication. For example, a sequence can be mapped delicately for the availability indication. </w:t>
      </w:r>
    </w:p>
    <w:p w14:paraId="51A34242" w14:textId="77777777" w:rsidR="0044571F" w:rsidRPr="00AA0BA0" w:rsidRDefault="0044571F" w:rsidP="00D907E1">
      <w:pPr>
        <w:jc w:val="both"/>
        <w:rPr>
          <w:b/>
          <w:u w:val="single"/>
          <w:lang w:eastAsia="ko-KR"/>
        </w:rPr>
      </w:pPr>
    </w:p>
    <w:p w14:paraId="657005E0" w14:textId="64EE1EB6" w:rsidR="0044571F" w:rsidRPr="00AA0BA0" w:rsidRDefault="0044571F" w:rsidP="00D907E1">
      <w:pPr>
        <w:jc w:val="both"/>
        <w:rPr>
          <w:u w:val="single"/>
          <w:lang w:eastAsia="ko-KR"/>
        </w:rPr>
      </w:pPr>
      <w:r w:rsidRPr="00AA0BA0">
        <w:rPr>
          <w:b/>
          <w:u w:val="single"/>
          <w:lang w:eastAsia="ko-KR"/>
        </w:rPr>
        <w:t>Observation 2</w:t>
      </w:r>
      <w:r w:rsidRPr="00AA0BA0">
        <w:rPr>
          <w:u w:val="single"/>
          <w:lang w:eastAsia="ko-KR"/>
        </w:rPr>
        <w:t xml:space="preserve">: RS based PEI has lower resource overhead than PDCCH based PEI for providing the explicit availability indication. </w:t>
      </w:r>
    </w:p>
    <w:p w14:paraId="1E1D2607" w14:textId="5F48A253" w:rsidR="0044571F" w:rsidRPr="00AA0BA0" w:rsidRDefault="0044571F" w:rsidP="00D907E1">
      <w:pPr>
        <w:jc w:val="both"/>
        <w:rPr>
          <w:u w:val="single"/>
          <w:lang w:eastAsia="ko-KR"/>
        </w:rPr>
      </w:pPr>
    </w:p>
    <w:p w14:paraId="7C9231E8" w14:textId="36B26A03" w:rsidR="0044571F" w:rsidRPr="00AA0BA0" w:rsidRDefault="0044571F" w:rsidP="0044571F">
      <w:pPr>
        <w:jc w:val="both"/>
        <w:rPr>
          <w:b/>
          <w:u w:val="single"/>
          <w:lang w:val="en-US" w:eastAsia="x-none"/>
        </w:rPr>
      </w:pPr>
      <w:r w:rsidRPr="00AA0BA0">
        <w:rPr>
          <w:b/>
          <w:u w:val="single"/>
          <w:lang w:eastAsia="ko-KR"/>
        </w:rPr>
        <w:t xml:space="preserve">Proposal 2: Whether or not to support PEI based availability indication of </w:t>
      </w:r>
      <w:r w:rsidRPr="00AA0BA0">
        <w:rPr>
          <w:b/>
          <w:u w:val="single"/>
          <w:lang w:val="en-US" w:eastAsia="x-none"/>
        </w:rPr>
        <w:t xml:space="preserve">TRS/CSI-RS occasions for idle/inactive UEs should be discussed after the </w:t>
      </w:r>
      <w:r w:rsidR="00FD04D8" w:rsidRPr="00AA0BA0">
        <w:rPr>
          <w:b/>
          <w:u w:val="single"/>
          <w:lang w:val="en-US" w:eastAsia="x-none"/>
        </w:rPr>
        <w:t>completion of L1 signal/channel design of PEI.</w:t>
      </w:r>
    </w:p>
    <w:p w14:paraId="5CA1D785" w14:textId="028840F3" w:rsidR="00C77CC1" w:rsidRPr="00AA0BA0" w:rsidRDefault="00C77CC1" w:rsidP="00D907E1">
      <w:pPr>
        <w:jc w:val="both"/>
        <w:rPr>
          <w:lang w:eastAsia="ko-KR"/>
        </w:rPr>
      </w:pPr>
    </w:p>
    <w:p w14:paraId="5105B726" w14:textId="7921E82B" w:rsidR="00042AA3" w:rsidRPr="00AA0BA0" w:rsidRDefault="00FD04D8" w:rsidP="00D907E1">
      <w:pPr>
        <w:jc w:val="both"/>
        <w:rPr>
          <w:lang w:eastAsia="ko-KR"/>
        </w:rPr>
      </w:pPr>
      <w:r w:rsidRPr="00AA0BA0">
        <w:rPr>
          <w:lang w:eastAsia="ko-KR"/>
        </w:rPr>
        <w:t xml:space="preserve">SIB based availability indication is beneficial for some use cases. For example, when </w:t>
      </w:r>
      <w:r w:rsidR="00042AA3" w:rsidRPr="00AA0BA0">
        <w:rPr>
          <w:lang w:eastAsia="ko-KR"/>
        </w:rPr>
        <w:t xml:space="preserve">the </w:t>
      </w:r>
      <w:r w:rsidRPr="00AA0BA0">
        <w:rPr>
          <w:lang w:eastAsia="ko-KR"/>
        </w:rPr>
        <w:t>availability</w:t>
      </w:r>
      <w:r w:rsidR="00042AA3" w:rsidRPr="00AA0BA0">
        <w:rPr>
          <w:lang w:eastAsia="ko-KR"/>
        </w:rPr>
        <w:t xml:space="preserve"> information doesn’t change frequently, gNB may not update the availability indication via L1 signalling for a long time. For UEs newly enter an idle/inactive state of the cell or switch to the cell after the last time of L1 signalling based availability indication, the UEs may not able to get the availability information for a very long time. In this case, it’s better to provide the availability indication in SIB. </w:t>
      </w:r>
      <w:r w:rsidR="001F70CC">
        <w:rPr>
          <w:lang w:eastAsia="ko-KR"/>
        </w:rPr>
        <w:t>Since</w:t>
      </w:r>
      <w:r w:rsidR="00042AA3" w:rsidRPr="00AA0BA0">
        <w:rPr>
          <w:lang w:eastAsia="ko-KR"/>
        </w:rPr>
        <w:t xml:space="preserve"> the same availability indication is provided </w:t>
      </w:r>
      <w:r w:rsidR="001F70CC">
        <w:rPr>
          <w:lang w:eastAsia="ko-KR"/>
        </w:rPr>
        <w:t xml:space="preserve">by </w:t>
      </w:r>
      <w:r w:rsidR="00042AA3" w:rsidRPr="00AA0BA0">
        <w:rPr>
          <w:lang w:eastAsia="ko-KR"/>
        </w:rPr>
        <w:t xml:space="preserve">L1 signal/channel, there is no need to provide SI update notification in paging PDCCH. </w:t>
      </w:r>
    </w:p>
    <w:p w14:paraId="59B68D85" w14:textId="5E030717" w:rsidR="00042AA3" w:rsidRPr="00AA0BA0" w:rsidRDefault="00042AA3" w:rsidP="00D907E1">
      <w:pPr>
        <w:jc w:val="both"/>
        <w:rPr>
          <w:lang w:eastAsia="ko-KR"/>
        </w:rPr>
      </w:pPr>
    </w:p>
    <w:p w14:paraId="4B31F9A4" w14:textId="02692482" w:rsidR="00D75402" w:rsidRPr="00022F3C" w:rsidRDefault="00AC3B75" w:rsidP="00D907E1">
      <w:pPr>
        <w:jc w:val="both"/>
        <w:rPr>
          <w:b/>
          <w:u w:val="single"/>
          <w:lang w:val="en-US" w:eastAsia="x-none"/>
        </w:rPr>
      </w:pPr>
      <w:r w:rsidRPr="00AA0BA0">
        <w:rPr>
          <w:b/>
          <w:u w:val="single"/>
          <w:lang w:eastAsia="ko-KR"/>
        </w:rPr>
        <w:t xml:space="preserve">Proposal 3: Support SIB based availability indication </w:t>
      </w:r>
      <w:r w:rsidRPr="00AA0BA0">
        <w:rPr>
          <w:b/>
          <w:u w:val="single"/>
          <w:lang w:val="en-US" w:eastAsia="x-none"/>
        </w:rPr>
        <w:t>of TRS/CSI-RS occasions for idle/inactive UEs</w:t>
      </w:r>
      <w:r w:rsidR="001F70CC">
        <w:rPr>
          <w:b/>
          <w:u w:val="single"/>
          <w:lang w:val="en-US" w:eastAsia="x-none"/>
        </w:rPr>
        <w:t>.</w:t>
      </w:r>
      <w:r>
        <w:rPr>
          <w:b/>
          <w:u w:val="single"/>
          <w:lang w:val="en-US" w:eastAsia="x-none"/>
        </w:rPr>
        <w:t xml:space="preserve"> </w:t>
      </w:r>
    </w:p>
    <w:p w14:paraId="1643731C" w14:textId="64D86018" w:rsidR="00BE0ED1" w:rsidRPr="00423258" w:rsidRDefault="00873FCB" w:rsidP="00BE0ED1">
      <w:pPr>
        <w:pStyle w:val="Heading2"/>
        <w:numPr>
          <w:ilvl w:val="1"/>
          <w:numId w:val="9"/>
        </w:numPr>
        <w:tabs>
          <w:tab w:val="num" w:pos="576"/>
        </w:tabs>
        <w:ind w:left="576" w:hanging="576"/>
        <w:jc w:val="both"/>
        <w:rPr>
          <w:b w:val="0"/>
          <w:i w:val="0"/>
          <w:sz w:val="28"/>
          <w:lang w:val="en-US"/>
        </w:rPr>
      </w:pPr>
      <w:r>
        <w:rPr>
          <w:b w:val="0"/>
          <w:i w:val="0"/>
          <w:sz w:val="28"/>
          <w:lang w:val="en-US"/>
        </w:rPr>
        <w:t>Indication content</w:t>
      </w:r>
    </w:p>
    <w:p w14:paraId="49E8CACA" w14:textId="71C5600B" w:rsidR="000C0939" w:rsidRDefault="00AC3B75" w:rsidP="00AC3B75">
      <w:pPr>
        <w:jc w:val="both"/>
        <w:rPr>
          <w:lang w:eastAsia="ko-KR"/>
        </w:rPr>
      </w:pPr>
      <w:r>
        <w:rPr>
          <w:lang w:eastAsia="ko-KR"/>
        </w:rPr>
        <w:t>For the details of information of the availability indication, a UE should be provided with at least the identi</w:t>
      </w:r>
      <w:r w:rsidR="000C0939">
        <w:rPr>
          <w:lang w:eastAsia="ko-KR"/>
        </w:rPr>
        <w:t>ties of available RS resources and corresponding monitoring occasions. Two alternatives were provided in last RAN1 meeting.</w:t>
      </w:r>
    </w:p>
    <w:p w14:paraId="53F2E193" w14:textId="77777777" w:rsidR="000C0939" w:rsidRPr="002C3214" w:rsidRDefault="000C0939" w:rsidP="000C0939">
      <w:pPr>
        <w:numPr>
          <w:ilvl w:val="0"/>
          <w:numId w:val="16"/>
        </w:numPr>
        <w:rPr>
          <w:strike/>
          <w:szCs w:val="20"/>
        </w:rPr>
      </w:pPr>
      <w:r w:rsidRPr="002C3214">
        <w:rPr>
          <w:szCs w:val="20"/>
        </w:rPr>
        <w:t>Alt1: Availability/unavailability information for all or some of configured RS resources using a bitmap or codepoint</w:t>
      </w:r>
    </w:p>
    <w:p w14:paraId="27C4B4DF" w14:textId="77777777" w:rsidR="000C0939" w:rsidRPr="002C3214" w:rsidRDefault="000C0939" w:rsidP="000C0939">
      <w:pPr>
        <w:numPr>
          <w:ilvl w:val="0"/>
          <w:numId w:val="45"/>
        </w:numPr>
        <w:spacing w:after="120"/>
        <w:ind w:left="1140"/>
        <w:rPr>
          <w:szCs w:val="20"/>
        </w:rPr>
      </w:pPr>
      <w:r w:rsidRPr="002C3214">
        <w:rPr>
          <w:szCs w:val="20"/>
        </w:rPr>
        <w:t>e.g. using bitmap, where each bit is associated with at least one resource</w:t>
      </w:r>
      <w:r w:rsidRPr="002C3214">
        <w:rPr>
          <w:strike/>
          <w:szCs w:val="20"/>
        </w:rPr>
        <w:t>/configuration</w:t>
      </w:r>
      <w:r w:rsidRPr="002C3214">
        <w:rPr>
          <w:szCs w:val="20"/>
        </w:rPr>
        <w:t xml:space="preserve"> or a set/group of resources</w:t>
      </w:r>
    </w:p>
    <w:p w14:paraId="405B9B24" w14:textId="77777777" w:rsidR="000C0939" w:rsidRPr="002C3214" w:rsidRDefault="000C0939" w:rsidP="000C0939">
      <w:pPr>
        <w:numPr>
          <w:ilvl w:val="0"/>
          <w:numId w:val="45"/>
        </w:numPr>
        <w:spacing w:after="120"/>
        <w:ind w:left="1140"/>
        <w:rPr>
          <w:szCs w:val="20"/>
        </w:rPr>
      </w:pPr>
      <w:r w:rsidRPr="002C3214">
        <w:rPr>
          <w:szCs w:val="20"/>
        </w:rPr>
        <w:t xml:space="preserve">e.g. a codepoint to indicate a state of availability/unavailability for all or some of configured RS resources  </w:t>
      </w:r>
    </w:p>
    <w:p w14:paraId="155B7C89" w14:textId="77777777" w:rsidR="000C0939" w:rsidRPr="00C018A1" w:rsidRDefault="000C0939" w:rsidP="000C0939">
      <w:pPr>
        <w:numPr>
          <w:ilvl w:val="0"/>
          <w:numId w:val="16"/>
        </w:numPr>
        <w:rPr>
          <w:szCs w:val="20"/>
        </w:rPr>
      </w:pPr>
      <w:r w:rsidRPr="00C018A1">
        <w:rPr>
          <w:szCs w:val="20"/>
        </w:rPr>
        <w:t>Alt2: value or codepoint to indicate one or more resource/configuration indices that correspond to the available RS resources</w:t>
      </w:r>
    </w:p>
    <w:p w14:paraId="7AC3BF11" w14:textId="77777777" w:rsidR="000C0939" w:rsidRDefault="000C0939" w:rsidP="00AC3B75">
      <w:pPr>
        <w:jc w:val="both"/>
        <w:rPr>
          <w:lang w:eastAsia="ko-KR"/>
        </w:rPr>
      </w:pPr>
    </w:p>
    <w:p w14:paraId="50529A48" w14:textId="77777777" w:rsidR="000C0939" w:rsidRDefault="000C0939" w:rsidP="00AC3B75">
      <w:pPr>
        <w:jc w:val="both"/>
        <w:rPr>
          <w:lang w:eastAsia="ko-KR"/>
        </w:rPr>
      </w:pPr>
    </w:p>
    <w:p w14:paraId="67574B81" w14:textId="03F482B8" w:rsidR="000C0939" w:rsidRDefault="000C0939" w:rsidP="00AC3B75">
      <w:pPr>
        <w:jc w:val="both"/>
        <w:rPr>
          <w:szCs w:val="20"/>
        </w:rPr>
      </w:pPr>
      <w:r>
        <w:rPr>
          <w:lang w:eastAsia="ko-KR"/>
        </w:rPr>
        <w:lastRenderedPageBreak/>
        <w:t xml:space="preserve">For Alt1, NW provides </w:t>
      </w:r>
      <w:r>
        <w:rPr>
          <w:szCs w:val="20"/>
        </w:rPr>
        <w:t>a</w:t>
      </w:r>
      <w:r w:rsidRPr="002C3214">
        <w:rPr>
          <w:szCs w:val="20"/>
        </w:rPr>
        <w:t>vailability/unavailability</w:t>
      </w:r>
      <w:r>
        <w:rPr>
          <w:szCs w:val="20"/>
        </w:rPr>
        <w:t xml:space="preserve"> information for all configured RS resources</w:t>
      </w:r>
      <w:r w:rsidR="00190B1F">
        <w:rPr>
          <w:szCs w:val="20"/>
        </w:rPr>
        <w:t xml:space="preserve"> for all UEs or a group of UEs. This method provides high flexibility for NW to indicate all possible available situations for all the configured RS resources in connected mode. However, the signalling overhead can be large, such that the indication content </w:t>
      </w:r>
      <w:r w:rsidR="00A37DFB">
        <w:rPr>
          <w:szCs w:val="20"/>
        </w:rPr>
        <w:t>should be 2^N bits to indicate a</w:t>
      </w:r>
      <w:r w:rsidR="00A37DFB" w:rsidRPr="002C3214">
        <w:rPr>
          <w:szCs w:val="20"/>
        </w:rPr>
        <w:t>vailability/unavailability</w:t>
      </w:r>
      <w:r w:rsidR="00A37DFB">
        <w:rPr>
          <w:szCs w:val="20"/>
        </w:rPr>
        <w:t xml:space="preserve"> information for N </w:t>
      </w:r>
      <w:r w:rsidR="00190B1F">
        <w:rPr>
          <w:szCs w:val="20"/>
        </w:rPr>
        <w:t xml:space="preserve">configured RS resources. </w:t>
      </w:r>
    </w:p>
    <w:p w14:paraId="4E9A329D" w14:textId="0C9482DC" w:rsidR="00190B1F" w:rsidRDefault="00190B1F" w:rsidP="00AC3B75">
      <w:pPr>
        <w:jc w:val="both"/>
        <w:rPr>
          <w:szCs w:val="20"/>
        </w:rPr>
      </w:pPr>
    </w:p>
    <w:p w14:paraId="5731542C" w14:textId="7FF787A6" w:rsidR="00A37DFB" w:rsidRDefault="00190B1F" w:rsidP="00AC3B75">
      <w:pPr>
        <w:jc w:val="both"/>
        <w:rPr>
          <w:szCs w:val="20"/>
        </w:rPr>
      </w:pPr>
      <w:r>
        <w:rPr>
          <w:szCs w:val="20"/>
        </w:rPr>
        <w:t>Alt2 has the advantage of lower signalling overhead compared with Alt1</w:t>
      </w:r>
      <w:r>
        <w:rPr>
          <w:lang w:eastAsia="ko-KR"/>
        </w:rPr>
        <w:t xml:space="preserve"> I</w:t>
      </w:r>
      <w:r w:rsidR="00AC3B75">
        <w:rPr>
          <w:lang w:eastAsia="ko-KR"/>
        </w:rPr>
        <w:t xml:space="preserve">nstead of indicating </w:t>
      </w:r>
      <w:r>
        <w:rPr>
          <w:lang w:eastAsia="ko-KR"/>
        </w:rPr>
        <w:t>the state for each configured</w:t>
      </w:r>
      <w:r w:rsidR="00AC3B75">
        <w:rPr>
          <w:lang w:eastAsia="ko-KR"/>
        </w:rPr>
        <w:t xml:space="preserve"> RS resource</w:t>
      </w:r>
      <w:r w:rsidR="000C0939">
        <w:rPr>
          <w:lang w:eastAsia="ko-KR"/>
        </w:rPr>
        <w:t>s</w:t>
      </w:r>
      <w:r w:rsidR="00AC3B75">
        <w:rPr>
          <w:lang w:eastAsia="ko-KR"/>
        </w:rPr>
        <w:t xml:space="preserve">, </w:t>
      </w:r>
      <w:r>
        <w:rPr>
          <w:lang w:eastAsia="ko-KR"/>
        </w:rPr>
        <w:t xml:space="preserve">Alt 2 only indicates identities for configured </w:t>
      </w:r>
      <w:r w:rsidR="00AC3B75">
        <w:rPr>
          <w:lang w:eastAsia="ko-KR"/>
        </w:rPr>
        <w:t>RS resources</w:t>
      </w:r>
      <w:r>
        <w:rPr>
          <w:lang w:eastAsia="ko-KR"/>
        </w:rPr>
        <w:t xml:space="preserve"> that are available</w:t>
      </w:r>
      <w:r w:rsidR="00E27449">
        <w:rPr>
          <w:lang w:eastAsia="ko-KR"/>
        </w:rPr>
        <w:t xml:space="preserve">, while the RS resources are that are not available can be derived by UE implicitly. In this case, </w:t>
      </w:r>
      <w:r w:rsidR="009A028F">
        <w:rPr>
          <w:lang w:eastAsia="ko-KR"/>
        </w:rPr>
        <w:t>there is</w:t>
      </w:r>
      <w:r w:rsidR="00E27449">
        <w:rPr>
          <w:lang w:eastAsia="ko-KR"/>
        </w:rPr>
        <w:t xml:space="preserve"> one to one mapping between value/codepoints carried in the </w:t>
      </w:r>
      <w:r w:rsidR="00E27449" w:rsidRPr="00A37DFB">
        <w:rPr>
          <w:szCs w:val="20"/>
        </w:rPr>
        <w:t xml:space="preserve">L1 signaling and corresponding available RS resources. For example, when </w:t>
      </w:r>
      <w:r w:rsidR="00A37DFB" w:rsidRPr="00A37DFB">
        <w:rPr>
          <w:szCs w:val="20"/>
        </w:rPr>
        <w:t xml:space="preserve">there are 4 configured RS resources, </w:t>
      </w:r>
      <w:r w:rsidR="00A37DFB">
        <w:rPr>
          <w:szCs w:val="20"/>
        </w:rPr>
        <w:t>i.e. Rset0, Rset1</w:t>
      </w:r>
      <w:r w:rsidR="00A37DFB" w:rsidRPr="00A37DFB">
        <w:rPr>
          <w:szCs w:val="20"/>
        </w:rPr>
        <w:t>, Rset2, Rsets3</w:t>
      </w:r>
      <w:r w:rsidR="00A37DFB">
        <w:rPr>
          <w:szCs w:val="20"/>
        </w:rPr>
        <w:t>. A L1 signaling of 2 bits can be utilized to indicate 4 cases of available RS resources, e.g.</w:t>
      </w:r>
    </w:p>
    <w:p w14:paraId="7DD74930" w14:textId="3A4C976A" w:rsidR="00A37DFB" w:rsidRPr="00A37DFB" w:rsidRDefault="00A37DFB" w:rsidP="00A37DFB">
      <w:pPr>
        <w:pStyle w:val="ListParagraph"/>
        <w:numPr>
          <w:ilvl w:val="0"/>
          <w:numId w:val="47"/>
        </w:numPr>
        <w:ind w:leftChars="0"/>
        <w:rPr>
          <w:lang w:eastAsia="ko-KR"/>
        </w:rPr>
      </w:pPr>
      <w:r w:rsidRPr="00A37DFB">
        <w:rPr>
          <w:lang w:eastAsia="ko-KR"/>
        </w:rPr>
        <w:t>00: indicate configuration indices associated with all Resources, which indicates all configured resources are available.</w:t>
      </w:r>
    </w:p>
    <w:p w14:paraId="471FBF55" w14:textId="3207F271" w:rsidR="00A37DFB" w:rsidRPr="00A37DFB" w:rsidRDefault="00A37DFB" w:rsidP="00A37DFB">
      <w:pPr>
        <w:pStyle w:val="ListParagraph"/>
        <w:numPr>
          <w:ilvl w:val="0"/>
          <w:numId w:val="47"/>
        </w:numPr>
        <w:ind w:leftChars="0"/>
        <w:rPr>
          <w:lang w:eastAsia="ko-KR"/>
        </w:rPr>
      </w:pPr>
      <w:r w:rsidRPr="00A37DFB">
        <w:rPr>
          <w:lang w:eastAsia="ko-KR"/>
        </w:rPr>
        <w:t xml:space="preserve">01: indicate configuration index associated with Rset0 and Rset 1, which indicates Rset0 and Rset 1 are available, but Rset 2 and Rset 3 are not available. </w:t>
      </w:r>
    </w:p>
    <w:p w14:paraId="4E465281" w14:textId="3978198F" w:rsidR="00A37DFB" w:rsidRPr="00A37DFB" w:rsidRDefault="00A37DFB" w:rsidP="00A37DFB">
      <w:pPr>
        <w:pStyle w:val="ListParagraph"/>
        <w:numPr>
          <w:ilvl w:val="0"/>
          <w:numId w:val="47"/>
        </w:numPr>
        <w:ind w:leftChars="0"/>
        <w:rPr>
          <w:lang w:eastAsia="ko-KR"/>
        </w:rPr>
      </w:pPr>
      <w:r w:rsidRPr="00A37DFB">
        <w:rPr>
          <w:lang w:eastAsia="ko-KR"/>
        </w:rPr>
        <w:t xml:space="preserve">10: indicate configuration index associated with Rset2 and Rset 3, which indicates Rset2 and Rset 3 are available, but Rset 0 and Rset 1 are not available. </w:t>
      </w:r>
    </w:p>
    <w:p w14:paraId="592F7469" w14:textId="0D261519" w:rsidR="00E27449" w:rsidRDefault="00A37DFB" w:rsidP="00A37DFB">
      <w:pPr>
        <w:pStyle w:val="ListParagraph"/>
        <w:numPr>
          <w:ilvl w:val="0"/>
          <w:numId w:val="47"/>
        </w:numPr>
        <w:ind w:leftChars="0"/>
        <w:rPr>
          <w:lang w:eastAsia="ko-KR"/>
        </w:rPr>
      </w:pPr>
      <w:r w:rsidRPr="00A37DFB">
        <w:rPr>
          <w:lang w:eastAsia="ko-KR"/>
        </w:rPr>
        <w:t xml:space="preserve">11: can be reserved. </w:t>
      </w:r>
    </w:p>
    <w:p w14:paraId="1CCE239A" w14:textId="69FDA803" w:rsidR="00A37DFB" w:rsidRDefault="009A028F" w:rsidP="00AC3B75">
      <w:pPr>
        <w:jc w:val="both"/>
        <w:rPr>
          <w:lang w:eastAsia="ko-KR"/>
        </w:rPr>
      </w:pPr>
      <w:r>
        <w:rPr>
          <w:lang w:eastAsia="ko-KR"/>
        </w:rPr>
        <w:t xml:space="preserve">The mapping between value/codepoints carried in the </w:t>
      </w:r>
      <w:r w:rsidRPr="00A37DFB">
        <w:rPr>
          <w:szCs w:val="20"/>
        </w:rPr>
        <w:t xml:space="preserve">L1 </w:t>
      </w:r>
      <w:r w:rsidR="001A42B3" w:rsidRPr="00A37DFB">
        <w:rPr>
          <w:szCs w:val="20"/>
        </w:rPr>
        <w:t>signalling</w:t>
      </w:r>
      <w:r w:rsidRPr="00A37DFB">
        <w:rPr>
          <w:szCs w:val="20"/>
        </w:rPr>
        <w:t xml:space="preserve"> and corresponding available RS resources</w:t>
      </w:r>
      <w:r>
        <w:rPr>
          <w:szCs w:val="20"/>
        </w:rPr>
        <w:t xml:space="preserve"> should be predetermined. The mapping or grouping of RS resources for availability indication by L1 signalling can be configurable by NW. In this way, NW has the flexibility to consider trade-off between signalling overhead and flexibility for availability indication.</w:t>
      </w:r>
      <w:r w:rsidR="005C6D7F">
        <w:rPr>
          <w:szCs w:val="20"/>
        </w:rPr>
        <w:t xml:space="preserve"> Al</w:t>
      </w:r>
      <w:r w:rsidR="007E3D6D">
        <w:rPr>
          <w:szCs w:val="20"/>
        </w:rPr>
        <w:t>t</w:t>
      </w:r>
      <w:r w:rsidR="005C6D7F">
        <w:rPr>
          <w:szCs w:val="20"/>
        </w:rPr>
        <w:t xml:space="preserve">2 can provide all the states of availability/unavailability of all configured RS resource by Alt1, except for the state when no RS resources are available. However, the state when all RS resources are not available is not worth signalling via L1 signal/channel. It can be indicated by a default mode when no availability indication is provided or by expiring of the availability indication. </w:t>
      </w:r>
    </w:p>
    <w:p w14:paraId="494C79D2" w14:textId="77777777" w:rsidR="009A028F" w:rsidRDefault="009A028F" w:rsidP="00AC3B75">
      <w:pPr>
        <w:jc w:val="both"/>
        <w:rPr>
          <w:lang w:eastAsia="ko-KR"/>
        </w:rPr>
      </w:pPr>
    </w:p>
    <w:p w14:paraId="5AD98A80" w14:textId="05892C4E" w:rsidR="00827EEC" w:rsidRPr="00E27449" w:rsidRDefault="009A028F" w:rsidP="00AC3B75">
      <w:pPr>
        <w:jc w:val="both"/>
        <w:rPr>
          <w:lang w:eastAsia="ko-KR"/>
        </w:rPr>
      </w:pPr>
      <w:r>
        <w:rPr>
          <w:lang w:eastAsia="ko-KR"/>
        </w:rPr>
        <w:t>Therefore, we prefer Alt2 for the benefit of low signalling</w:t>
      </w:r>
      <w:r w:rsidR="00C31D56">
        <w:rPr>
          <w:lang w:eastAsia="ko-KR"/>
        </w:rPr>
        <w:t xml:space="preserve"> overhead.</w:t>
      </w:r>
      <w:r>
        <w:rPr>
          <w:lang w:eastAsia="ko-KR"/>
        </w:rPr>
        <w:t xml:space="preserve"> </w:t>
      </w:r>
    </w:p>
    <w:p w14:paraId="1D6B13F8" w14:textId="77777777" w:rsidR="00827EEC" w:rsidRPr="002A19C9" w:rsidRDefault="00827EEC" w:rsidP="00AC3B75">
      <w:pPr>
        <w:jc w:val="both"/>
        <w:rPr>
          <w:b/>
          <w:lang w:eastAsia="ko-KR"/>
        </w:rPr>
      </w:pPr>
    </w:p>
    <w:p w14:paraId="2F76838D" w14:textId="44BCB062" w:rsidR="00A13B64" w:rsidRPr="009A028F" w:rsidRDefault="00BC5795" w:rsidP="009A028F">
      <w:pPr>
        <w:rPr>
          <w:b/>
          <w:u w:val="single"/>
          <w:lang w:val="en-US" w:eastAsia="x-none"/>
        </w:rPr>
      </w:pPr>
      <w:r>
        <w:rPr>
          <w:b/>
          <w:u w:val="single"/>
          <w:lang w:val="en-US" w:eastAsia="x-none"/>
        </w:rPr>
        <w:t>Proposal 4</w:t>
      </w:r>
      <w:r w:rsidR="00AC3B75" w:rsidRPr="002A19C9">
        <w:rPr>
          <w:b/>
          <w:u w:val="single"/>
          <w:lang w:val="en-US" w:eastAsia="x-none"/>
        </w:rPr>
        <w:t xml:space="preserve">: Support </w:t>
      </w:r>
      <w:r w:rsidR="00AC3B75">
        <w:rPr>
          <w:b/>
          <w:u w:val="single"/>
          <w:lang w:val="en-US" w:eastAsia="x-none"/>
        </w:rPr>
        <w:t xml:space="preserve">indication of available TRS/CSI-RS resource set(s) for </w:t>
      </w:r>
      <w:r w:rsidR="00AC3B75" w:rsidRPr="002A19C9">
        <w:rPr>
          <w:b/>
          <w:u w:val="single"/>
          <w:lang w:val="en-US" w:eastAsia="x-none"/>
        </w:rPr>
        <w:t xml:space="preserve">idle/inactive UEs. </w:t>
      </w:r>
      <w:r w:rsidR="00E27449" w:rsidRPr="00E27449">
        <w:rPr>
          <w:b/>
          <w:u w:val="single"/>
          <w:lang w:val="en-US" w:eastAsia="x-none"/>
        </w:rPr>
        <w:t>value or codepoint to indicate one or more resource/configuration indices that correspond to the available RS resources</w:t>
      </w:r>
    </w:p>
    <w:p w14:paraId="343C1333" w14:textId="3A644193" w:rsidR="00A13B64" w:rsidRDefault="00A13B64" w:rsidP="00873FCB">
      <w:pPr>
        <w:jc w:val="both"/>
        <w:rPr>
          <w:szCs w:val="20"/>
        </w:rPr>
      </w:pPr>
    </w:p>
    <w:p w14:paraId="33CE499B" w14:textId="33A7164A" w:rsidR="00873FCB" w:rsidRPr="00423258" w:rsidRDefault="00873FCB" w:rsidP="00873FCB">
      <w:pPr>
        <w:pStyle w:val="Heading2"/>
        <w:numPr>
          <w:ilvl w:val="1"/>
          <w:numId w:val="9"/>
        </w:numPr>
        <w:tabs>
          <w:tab w:val="num" w:pos="576"/>
        </w:tabs>
        <w:ind w:left="576" w:hanging="576"/>
        <w:jc w:val="both"/>
        <w:rPr>
          <w:b w:val="0"/>
          <w:i w:val="0"/>
          <w:sz w:val="28"/>
          <w:lang w:val="en-US"/>
        </w:rPr>
      </w:pPr>
      <w:r>
        <w:rPr>
          <w:b w:val="0"/>
          <w:i w:val="0"/>
          <w:sz w:val="28"/>
          <w:lang w:val="en-US"/>
        </w:rPr>
        <w:t>Validity time</w:t>
      </w:r>
    </w:p>
    <w:p w14:paraId="571DD048" w14:textId="0FED8F8E" w:rsidR="00BD2E28" w:rsidRDefault="00BD2E28" w:rsidP="00BE2923">
      <w:pPr>
        <w:rPr>
          <w:szCs w:val="20"/>
        </w:rPr>
      </w:pPr>
    </w:p>
    <w:p w14:paraId="5872D9DF" w14:textId="77777777" w:rsidR="006A4BFA" w:rsidRDefault="00162E79" w:rsidP="00162E79">
      <w:pPr>
        <w:jc w:val="both"/>
        <w:rPr>
          <w:lang w:eastAsia="ko-KR"/>
        </w:rPr>
      </w:pPr>
      <w:r>
        <w:rPr>
          <w:lang w:eastAsia="ko-KR"/>
        </w:rPr>
        <w:t>In addition to the identity of available TRS/CSI-RS resources, idle/inactive mode UE has to determine the effective duration of the availability indication. The simplest solution is to consider the infinite effective time, where a UE assumes the indicated RS resources are always available before the UE receives another indication to indicate other available resources. Otherwise, the effective duration can be provided to UE as well. The UE can switch to a default mode, for example, no RS resources</w:t>
      </w:r>
      <w:r w:rsidR="006871E7">
        <w:rPr>
          <w:lang w:eastAsia="ko-KR"/>
        </w:rPr>
        <w:t xml:space="preserve"> are</w:t>
      </w:r>
      <w:r>
        <w:rPr>
          <w:lang w:eastAsia="ko-KR"/>
        </w:rPr>
        <w:t xml:space="preserve"> available, if a timer of the indicated effective duration expires and UE doesn’t receive another available indication. </w:t>
      </w:r>
    </w:p>
    <w:p w14:paraId="384C44BC" w14:textId="77777777" w:rsidR="006A4BFA" w:rsidRDefault="006A4BFA" w:rsidP="00162E79">
      <w:pPr>
        <w:jc w:val="both"/>
        <w:rPr>
          <w:lang w:eastAsia="ko-KR"/>
        </w:rPr>
      </w:pPr>
    </w:p>
    <w:p w14:paraId="03927299" w14:textId="1ECC002B" w:rsidR="006A4BFA" w:rsidRDefault="006A4BFA" w:rsidP="00162E79">
      <w:pPr>
        <w:jc w:val="both"/>
        <w:rPr>
          <w:lang w:eastAsia="ko-KR"/>
        </w:rPr>
      </w:pPr>
      <w:r>
        <w:rPr>
          <w:lang w:eastAsia="ko-KR"/>
        </w:rPr>
        <w:t xml:space="preserve">There are many alternatives </w:t>
      </w:r>
      <w:r w:rsidR="007A5408">
        <w:rPr>
          <w:lang w:eastAsia="ko-KR"/>
        </w:rPr>
        <w:t xml:space="preserve">discussed in last meeting </w:t>
      </w:r>
      <w:r>
        <w:rPr>
          <w:lang w:eastAsia="ko-KR"/>
        </w:rPr>
        <w:t>to indicate the validity time for an availability indication, such as</w:t>
      </w:r>
    </w:p>
    <w:p w14:paraId="0358EDE3" w14:textId="77777777" w:rsidR="006A4BFA" w:rsidRPr="006A4BFA" w:rsidRDefault="006A4BFA" w:rsidP="006A4BFA">
      <w:pPr>
        <w:numPr>
          <w:ilvl w:val="0"/>
          <w:numId w:val="16"/>
        </w:numPr>
        <w:spacing w:before="60"/>
        <w:jc w:val="both"/>
        <w:rPr>
          <w:rFonts w:eastAsia="Times New Roman"/>
        </w:rPr>
      </w:pPr>
      <w:r w:rsidRPr="006A4BFA">
        <w:rPr>
          <w:rFonts w:eastAsia="Times New Roman"/>
        </w:rPr>
        <w:t xml:space="preserve">Alt 1: explicit indication </w:t>
      </w:r>
    </w:p>
    <w:p w14:paraId="05AAD717" w14:textId="77777777" w:rsidR="006A4BFA" w:rsidRPr="006A4BFA" w:rsidRDefault="006A4BFA" w:rsidP="006A4BFA">
      <w:pPr>
        <w:numPr>
          <w:ilvl w:val="1"/>
          <w:numId w:val="16"/>
        </w:numPr>
        <w:spacing w:before="60"/>
        <w:jc w:val="both"/>
        <w:rPr>
          <w:rFonts w:eastAsia="Times New Roman"/>
        </w:rPr>
      </w:pPr>
      <w:r w:rsidRPr="006A4BFA">
        <w:rPr>
          <w:rFonts w:eastAsia="Times New Roman"/>
        </w:rPr>
        <w:t xml:space="preserve"> e.g. in configuration by SIB or included in the availability indication </w:t>
      </w:r>
    </w:p>
    <w:p w14:paraId="50917221" w14:textId="3EF9790B" w:rsidR="006A4BFA" w:rsidRDefault="006A4BFA" w:rsidP="006A4BFA">
      <w:pPr>
        <w:numPr>
          <w:ilvl w:val="0"/>
          <w:numId w:val="16"/>
        </w:numPr>
        <w:spacing w:before="60"/>
        <w:jc w:val="both"/>
        <w:rPr>
          <w:rFonts w:eastAsia="Times New Roman"/>
          <w:lang w:val="fi-FI"/>
        </w:rPr>
      </w:pPr>
      <w:r>
        <w:rPr>
          <w:rFonts w:eastAsia="Times New Roman"/>
          <w:lang w:val="fi-FI"/>
        </w:rPr>
        <w:t>Alt2</w:t>
      </w:r>
      <w:r w:rsidRPr="006A4BFA">
        <w:rPr>
          <w:rFonts w:eastAsia="Times New Roman"/>
          <w:lang w:val="fi-FI"/>
        </w:rPr>
        <w:t>: duration when SIB-X is populated (present) at a given cell for SIB based availability indication</w:t>
      </w:r>
    </w:p>
    <w:p w14:paraId="1D42EB1C" w14:textId="3019B8FC" w:rsidR="006A4BFA" w:rsidRPr="006A4BFA" w:rsidRDefault="006A4BFA" w:rsidP="006A4BFA">
      <w:pPr>
        <w:numPr>
          <w:ilvl w:val="0"/>
          <w:numId w:val="16"/>
        </w:numPr>
        <w:spacing w:before="60"/>
        <w:jc w:val="both"/>
        <w:rPr>
          <w:rFonts w:eastAsia="Times New Roman"/>
          <w:lang w:val="fi-FI"/>
        </w:rPr>
      </w:pPr>
      <w:r>
        <w:rPr>
          <w:rFonts w:eastAsia="Times New Roman"/>
          <w:lang w:val="fi-FI"/>
        </w:rPr>
        <w:t>Alt3</w:t>
      </w:r>
      <w:r w:rsidRPr="006A4BFA">
        <w:rPr>
          <w:rFonts w:eastAsia="Times New Roman"/>
          <w:lang w:val="fi-FI"/>
        </w:rPr>
        <w:t>: a window before a PO</w:t>
      </w:r>
    </w:p>
    <w:p w14:paraId="32729B4C" w14:textId="291B37DF" w:rsidR="00A922AE" w:rsidRDefault="00A922AE" w:rsidP="00162E79">
      <w:pPr>
        <w:jc w:val="both"/>
        <w:rPr>
          <w:lang w:eastAsia="ko-KR"/>
        </w:rPr>
      </w:pPr>
    </w:p>
    <w:p w14:paraId="09F92148" w14:textId="322417D5" w:rsidR="00394B3E" w:rsidRPr="007E3D6D" w:rsidRDefault="006A4BFA" w:rsidP="007E3D6D">
      <w:pPr>
        <w:jc w:val="both"/>
        <w:rPr>
          <w:lang w:eastAsia="ko-KR"/>
        </w:rPr>
      </w:pPr>
      <w:r>
        <w:rPr>
          <w:lang w:eastAsia="ko-KR"/>
        </w:rPr>
        <w:t>Alt1 and Alt2 are applicable for cell-specific indication, such that t</w:t>
      </w:r>
      <w:r w:rsidR="00162E79">
        <w:rPr>
          <w:lang w:eastAsia="ko-KR"/>
        </w:rPr>
        <w:t>he effective duration can be pr</w:t>
      </w:r>
      <w:r>
        <w:rPr>
          <w:lang w:eastAsia="ko-KR"/>
        </w:rPr>
        <w:t xml:space="preserve">ovided to UE </w:t>
      </w:r>
      <w:r w:rsidR="006871E7">
        <w:rPr>
          <w:lang w:eastAsia="ko-KR"/>
        </w:rPr>
        <w:t>either dynamically, for example be part of the availability indication by L1 signalling</w:t>
      </w:r>
      <w:r w:rsidR="00162E79">
        <w:rPr>
          <w:lang w:eastAsia="ko-KR"/>
        </w:rPr>
        <w:t xml:space="preserve"> or semi-statically based on SIB</w:t>
      </w:r>
      <w:r>
        <w:rPr>
          <w:lang w:eastAsia="ko-KR"/>
        </w:rPr>
        <w:t xml:space="preserve">. </w:t>
      </w:r>
      <w:r w:rsidR="007A5408">
        <w:rPr>
          <w:lang w:eastAsia="ko-KR"/>
        </w:rPr>
        <w:t xml:space="preserve">The validity time may also be determined implicitly according to the SIB based configuration or availability indication, for example, equals to the </w:t>
      </w:r>
      <w:r w:rsidR="007A5408" w:rsidRPr="006A4BFA">
        <w:rPr>
          <w:rFonts w:eastAsia="Times New Roman"/>
          <w:lang w:val="fi-FI"/>
        </w:rPr>
        <w:t>duration when SIB-X is populated (present) at a given cell for SIB based availability indication</w:t>
      </w:r>
      <w:r w:rsidR="007A5408">
        <w:rPr>
          <w:rFonts w:eastAsia="Times New Roman"/>
          <w:lang w:val="fi-FI"/>
        </w:rPr>
        <w:t xml:space="preserve">. </w:t>
      </w:r>
      <w:r w:rsidR="007A5408">
        <w:rPr>
          <w:lang w:eastAsia="ko-KR"/>
        </w:rPr>
        <w:t xml:space="preserve"> </w:t>
      </w:r>
      <w:r w:rsidR="007E3D6D">
        <w:rPr>
          <w:lang w:eastAsia="ko-KR"/>
        </w:rPr>
        <w:t xml:space="preserve">However, </w:t>
      </w:r>
      <w:r w:rsidR="007A7FD3" w:rsidRPr="007E3D6D">
        <w:rPr>
          <w:lang w:eastAsia="ko-KR"/>
        </w:rPr>
        <w:t>If SIB based availability indication is supported, the validity time and availa</w:t>
      </w:r>
      <w:r w:rsidR="008D0D5A">
        <w:rPr>
          <w:lang w:eastAsia="ko-KR"/>
        </w:rPr>
        <w:t xml:space="preserve">ble information should be same for both L1 based signalling and SIB based signalling. But Alt2 only applicable for SIB based availability indication. </w:t>
      </w:r>
    </w:p>
    <w:p w14:paraId="6CC00D5A" w14:textId="77777777" w:rsidR="007E3D6D" w:rsidRPr="007E3D6D" w:rsidRDefault="007E3D6D" w:rsidP="00162E79">
      <w:pPr>
        <w:jc w:val="both"/>
        <w:rPr>
          <w:lang w:val="en-US" w:eastAsia="ko-KR"/>
        </w:rPr>
      </w:pPr>
    </w:p>
    <w:p w14:paraId="7F6D8820" w14:textId="280C2E96" w:rsidR="00A922AE" w:rsidRDefault="00A922AE" w:rsidP="00162E79">
      <w:pPr>
        <w:jc w:val="both"/>
        <w:rPr>
          <w:lang w:eastAsia="ko-KR"/>
        </w:rPr>
      </w:pPr>
    </w:p>
    <w:p w14:paraId="560C5A70" w14:textId="77777777" w:rsidR="00A922AE" w:rsidRPr="00151FBA" w:rsidRDefault="00A922AE" w:rsidP="00A922AE">
      <w:pPr>
        <w:jc w:val="center"/>
      </w:pPr>
      <w:r>
        <w:object w:dxaOrig="10069" w:dyaOrig="2305" w14:anchorId="719AA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11pt" o:ole="">
            <v:imagedata r:id="rId9" o:title=""/>
          </v:shape>
          <o:OLEObject Type="Embed" ProgID="Visio.Drawing.15" ShapeID="_x0000_i1025" DrawAspect="Content" ObjectID="_1682250775" r:id="rId10"/>
        </w:object>
      </w:r>
    </w:p>
    <w:p w14:paraId="7663E6D0" w14:textId="6B4479EE" w:rsidR="00A922AE" w:rsidRPr="00A922AE" w:rsidRDefault="00A922AE" w:rsidP="00A922AE">
      <w:pPr>
        <w:jc w:val="center"/>
        <w:rPr>
          <w:b/>
        </w:rPr>
      </w:pPr>
      <w:r>
        <w:rPr>
          <w:b/>
        </w:rPr>
        <w:t>Figure 1</w:t>
      </w:r>
      <w:r w:rsidRPr="00151FBA">
        <w:rPr>
          <w:b/>
        </w:rPr>
        <w:t xml:space="preserve">: Illustration of </w:t>
      </w:r>
      <w:r>
        <w:rPr>
          <w:b/>
        </w:rPr>
        <w:t>validity time of an availability indication associated with a PO</w:t>
      </w:r>
      <w:r w:rsidRPr="00151FBA">
        <w:rPr>
          <w:b/>
        </w:rPr>
        <w:t>.</w:t>
      </w:r>
    </w:p>
    <w:p w14:paraId="5596A5FB" w14:textId="77777777" w:rsidR="00A922AE" w:rsidRDefault="00A922AE" w:rsidP="00162E79">
      <w:pPr>
        <w:jc w:val="both"/>
        <w:rPr>
          <w:lang w:eastAsia="ko-KR"/>
        </w:rPr>
      </w:pPr>
    </w:p>
    <w:p w14:paraId="597C4759" w14:textId="3F237A1B" w:rsidR="00A922AE" w:rsidRDefault="006A4BFA" w:rsidP="00162E79">
      <w:pPr>
        <w:jc w:val="both"/>
        <w:rPr>
          <w:lang w:eastAsia="ko-KR"/>
        </w:rPr>
      </w:pPr>
      <w:r>
        <w:rPr>
          <w:lang w:eastAsia="ko-KR"/>
        </w:rPr>
        <w:t>Alternatively, if the availability indication is provided per UE group, for example associated with a PO. The effective duration may be predetermined i</w:t>
      </w:r>
      <w:r w:rsidR="00F36723">
        <w:rPr>
          <w:lang w:eastAsia="ko-KR"/>
        </w:rPr>
        <w:t xml:space="preserve">n terms of number of DRX cycles, as illustrated in Figure 1. </w:t>
      </w:r>
      <w:r>
        <w:rPr>
          <w:lang w:eastAsia="ko-KR"/>
        </w:rPr>
        <w:t xml:space="preserve"> However, since the resources of TRS/CSI-RS occasions for idle/inactive UEs are shared from RRC_CONNECTED state. The relationship between available resources and PO or DRX cycle cannot be guaranteed.</w:t>
      </w:r>
      <w:r w:rsidR="00F36723">
        <w:rPr>
          <w:lang w:eastAsia="ko-KR"/>
        </w:rPr>
        <w:t xml:space="preserve">  As illustrated in Figure 1, though an availability indication may indicate the available resources only valid in the time window before a PO. There can be resources available outside of the window. UE can how many resources before a PO to measure for resynchronization based on UE implementation.  Therefore, w</w:t>
      </w:r>
      <w:r>
        <w:rPr>
          <w:lang w:eastAsia="ko-KR"/>
        </w:rPr>
        <w:t xml:space="preserve">e prefer either Alt1 or Alt2 for the benefit of simple design. </w:t>
      </w:r>
    </w:p>
    <w:p w14:paraId="5D63860F" w14:textId="77777777" w:rsidR="00162E79" w:rsidRDefault="00162E79" w:rsidP="00162E79">
      <w:pPr>
        <w:jc w:val="both"/>
        <w:rPr>
          <w:lang w:eastAsia="ko-KR"/>
        </w:rPr>
      </w:pPr>
    </w:p>
    <w:p w14:paraId="176E9A14" w14:textId="108D340D" w:rsidR="00BD2E28" w:rsidRDefault="00F36723" w:rsidP="006A4BFA">
      <w:pPr>
        <w:jc w:val="both"/>
        <w:rPr>
          <w:rFonts w:eastAsia="Times New Roman"/>
          <w:b/>
          <w:u w:val="single"/>
        </w:rPr>
      </w:pPr>
      <w:r>
        <w:rPr>
          <w:b/>
          <w:u w:val="single"/>
          <w:lang w:val="en-US" w:eastAsia="x-none"/>
        </w:rPr>
        <w:t>Proposal 5</w:t>
      </w:r>
      <w:r w:rsidR="00162E79" w:rsidRPr="002A19C9">
        <w:rPr>
          <w:b/>
          <w:u w:val="single"/>
          <w:lang w:val="en-US" w:eastAsia="x-none"/>
        </w:rPr>
        <w:t xml:space="preserve">: </w:t>
      </w:r>
      <w:r w:rsidR="006A4BFA" w:rsidRPr="006A4BFA">
        <w:rPr>
          <w:b/>
          <w:u w:val="single"/>
          <w:lang w:val="en-US" w:eastAsia="x-none"/>
        </w:rPr>
        <w:t xml:space="preserve">An </w:t>
      </w:r>
      <w:r w:rsidR="006A4BFA" w:rsidRPr="007A5408">
        <w:rPr>
          <w:b/>
          <w:u w:val="single"/>
          <w:lang w:val="en-US" w:eastAsia="x-none"/>
        </w:rPr>
        <w:t xml:space="preserve">availability indication of TRS/CSI-RS at the configured occasion(s) to the idle/inactive UEs is valid for a time </w:t>
      </w:r>
      <w:r w:rsidR="007A5408" w:rsidRPr="007A5408">
        <w:rPr>
          <w:b/>
          <w:u w:val="single"/>
          <w:lang w:val="en-US" w:eastAsia="x-none"/>
        </w:rPr>
        <w:t>duration that can be provided to UEs</w:t>
      </w:r>
      <w:r w:rsidR="006A4BFA" w:rsidRPr="007A5408">
        <w:rPr>
          <w:b/>
          <w:u w:val="single"/>
          <w:lang w:val="en-US" w:eastAsia="x-none"/>
        </w:rPr>
        <w:t xml:space="preserve"> </w:t>
      </w:r>
      <w:r w:rsidR="006A4BFA" w:rsidRPr="007A5408">
        <w:rPr>
          <w:rFonts w:eastAsia="Times New Roman"/>
          <w:b/>
          <w:u w:val="single"/>
        </w:rPr>
        <w:t>explicit</w:t>
      </w:r>
      <w:r w:rsidR="007A5408" w:rsidRPr="007A5408">
        <w:rPr>
          <w:rFonts w:eastAsia="Times New Roman"/>
          <w:b/>
          <w:u w:val="single"/>
        </w:rPr>
        <w:t>ly by SIB or L1 based availability indication.</w:t>
      </w:r>
    </w:p>
    <w:p w14:paraId="14129CEF" w14:textId="77777777" w:rsidR="0059091B" w:rsidRPr="006A4BFA" w:rsidRDefault="0059091B" w:rsidP="006A4BFA">
      <w:pPr>
        <w:jc w:val="both"/>
        <w:rPr>
          <w:b/>
          <w:u w:val="single"/>
          <w:lang w:val="en-US" w:eastAsia="x-none"/>
        </w:rPr>
      </w:pPr>
    </w:p>
    <w:p w14:paraId="7A7E3DD3" w14:textId="77777777" w:rsidR="00BE2923" w:rsidRPr="00BE2923" w:rsidRDefault="00BE2923" w:rsidP="00BE2923">
      <w:pPr>
        <w:rPr>
          <w:lang w:val="en-US" w:eastAsia="x-none"/>
        </w:rPr>
      </w:pPr>
    </w:p>
    <w:p w14:paraId="3B338891" w14:textId="27A65DAF" w:rsidR="00F72D45" w:rsidRPr="00BC5795" w:rsidRDefault="00F72D45" w:rsidP="00F72D45">
      <w:pPr>
        <w:pStyle w:val="Heading1"/>
        <w:keepNext/>
        <w:keepLines/>
        <w:widowControl/>
        <w:numPr>
          <w:ilvl w:val="0"/>
          <w:numId w:val="9"/>
        </w:numPr>
        <w:pBdr>
          <w:top w:val="single" w:sz="12" w:space="0" w:color="auto"/>
        </w:pBdr>
        <w:spacing w:before="0" w:after="180"/>
        <w:jc w:val="both"/>
        <w:rPr>
          <w:rFonts w:eastAsia="SimSun"/>
          <w:b w:val="0"/>
          <w:sz w:val="36"/>
          <w:lang w:val="en-US" w:eastAsia="zh-CN"/>
        </w:rPr>
      </w:pPr>
      <w:r>
        <w:rPr>
          <w:rFonts w:eastAsia="SimSun"/>
          <w:b w:val="0"/>
          <w:sz w:val="36"/>
          <w:lang w:val="en-US" w:eastAsia="zh-CN"/>
        </w:rPr>
        <w:t>Configuration details</w:t>
      </w:r>
    </w:p>
    <w:p w14:paraId="1B0AD071" w14:textId="392D7273" w:rsidR="00BB3686" w:rsidRDefault="00F72D45" w:rsidP="00D907E1">
      <w:pPr>
        <w:pStyle w:val="Heading2"/>
        <w:numPr>
          <w:ilvl w:val="1"/>
          <w:numId w:val="9"/>
        </w:numPr>
        <w:tabs>
          <w:tab w:val="num" w:pos="576"/>
        </w:tabs>
        <w:ind w:left="576" w:hanging="576"/>
        <w:jc w:val="both"/>
        <w:rPr>
          <w:b w:val="0"/>
          <w:i w:val="0"/>
          <w:sz w:val="28"/>
          <w:lang w:val="en-US"/>
        </w:rPr>
      </w:pPr>
      <w:r>
        <w:rPr>
          <w:b w:val="0"/>
          <w:i w:val="0"/>
          <w:sz w:val="28"/>
          <w:lang w:val="en-US"/>
        </w:rPr>
        <w:t>Configuration parameters and applicable values</w:t>
      </w:r>
    </w:p>
    <w:p w14:paraId="1F8C73EE" w14:textId="6F15F7A7" w:rsidR="00A922AE" w:rsidRDefault="00A922AE" w:rsidP="00A922AE">
      <w:pPr>
        <w:rPr>
          <w:lang w:val="en-US" w:eastAsia="x-none"/>
        </w:rPr>
      </w:pPr>
    </w:p>
    <w:p w14:paraId="38CAA70C" w14:textId="06A27DFE" w:rsidR="00A922AE" w:rsidRPr="00A922AE" w:rsidRDefault="00A922AE" w:rsidP="00A922AE">
      <w:pPr>
        <w:rPr>
          <w:lang w:val="en-US" w:eastAsia="x-none"/>
        </w:rPr>
      </w:pPr>
      <w:r>
        <w:rPr>
          <w:lang w:val="en-US" w:eastAsia="x-none"/>
        </w:rPr>
        <w:t xml:space="preserve">RRC parameters for legacy CSI-RS configuration in RRC_CONNECTED state is summarized in Figure 2. </w:t>
      </w:r>
    </w:p>
    <w:p w14:paraId="6FDA11EA" w14:textId="1BEE3778" w:rsidR="00AC3B75" w:rsidRPr="00A922AE" w:rsidRDefault="00AC3B75" w:rsidP="00D907E1">
      <w:pPr>
        <w:jc w:val="both"/>
        <w:rPr>
          <w:lang w:val="en-US"/>
        </w:rPr>
      </w:pPr>
    </w:p>
    <w:p w14:paraId="7CC8BF66" w14:textId="68F4A0C5" w:rsidR="00A922AE" w:rsidRPr="00A922AE" w:rsidRDefault="00A922AE" w:rsidP="00A922AE">
      <w:pPr>
        <w:jc w:val="center"/>
        <w:rPr>
          <w:lang w:eastAsia="x-none"/>
        </w:rPr>
      </w:pPr>
      <w:r>
        <w:rPr>
          <w:noProof/>
          <w:lang w:val="en-US" w:eastAsia="zh-CN"/>
        </w:rPr>
        <w:drawing>
          <wp:inline distT="0" distB="0" distL="0" distR="0" wp14:anchorId="66327904" wp14:editId="39597D6C">
            <wp:extent cx="6187440" cy="2996565"/>
            <wp:effectExtent l="0" t="0" r="3810" b="0"/>
            <wp:docPr id="1" name="ole_rId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6"/>
                    <pic:cNvPicPr preferRelativeResize="0">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7440" cy="2996565"/>
                    </a:xfrm>
                    <a:prstGeom prst="rect">
                      <a:avLst/>
                    </a:prstGeom>
                    <a:solidFill>
                      <a:srgbClr val="FFFFFF"/>
                    </a:solidFill>
                    <a:ln>
                      <a:noFill/>
                    </a:ln>
                  </pic:spPr>
                </pic:pic>
              </a:graphicData>
            </a:graphic>
          </wp:inline>
        </w:drawing>
      </w:r>
      <w:r>
        <w:rPr>
          <w:b/>
          <w:lang w:eastAsia="x-none"/>
        </w:rPr>
        <w:t>Figure 2:</w:t>
      </w:r>
      <w:r>
        <w:rPr>
          <w:lang w:eastAsia="x-none"/>
        </w:rPr>
        <w:t xml:space="preserve"> RRC parameters for CSI-RS configuration.</w:t>
      </w:r>
    </w:p>
    <w:p w14:paraId="534ABA63" w14:textId="77777777" w:rsidR="00A922AE" w:rsidRDefault="00A922AE" w:rsidP="00BE2DEE">
      <w:pPr>
        <w:jc w:val="both"/>
        <w:rPr>
          <w:szCs w:val="20"/>
        </w:rPr>
      </w:pPr>
    </w:p>
    <w:p w14:paraId="7AAB8BF6" w14:textId="3C6394A8" w:rsidR="005F624C" w:rsidRDefault="00BE2DEE" w:rsidP="00BE2DEE">
      <w:pPr>
        <w:jc w:val="both"/>
        <w:rPr>
          <w:szCs w:val="20"/>
        </w:rPr>
      </w:pPr>
      <w:r>
        <w:rPr>
          <w:szCs w:val="20"/>
        </w:rPr>
        <w:t xml:space="preserve">In RAN1#104-e, the following configuration parameters were supported, where the applicable values for them are to be determined. </w:t>
      </w:r>
    </w:p>
    <w:p w14:paraId="22254BB7" w14:textId="25FCB3E9" w:rsidR="005F624C" w:rsidRPr="005211E2" w:rsidRDefault="00F17F11" w:rsidP="00BE2DEE">
      <w:pPr>
        <w:pStyle w:val="ListParagraph"/>
        <w:numPr>
          <w:ilvl w:val="0"/>
          <w:numId w:val="36"/>
        </w:numPr>
        <w:ind w:leftChars="0"/>
        <w:jc w:val="both"/>
        <w:rPr>
          <w:i/>
          <w:szCs w:val="20"/>
        </w:rPr>
      </w:pPr>
      <w:r w:rsidRPr="005211E2">
        <w:rPr>
          <w:i/>
        </w:rPr>
        <w:t>powerControlOffsetSS,</w:t>
      </w:r>
    </w:p>
    <w:p w14:paraId="0BD672E4" w14:textId="77777777" w:rsidR="005F624C" w:rsidRPr="005211E2" w:rsidRDefault="00F17F11" w:rsidP="00BE2DEE">
      <w:pPr>
        <w:numPr>
          <w:ilvl w:val="0"/>
          <w:numId w:val="37"/>
        </w:numPr>
        <w:jc w:val="both"/>
        <w:rPr>
          <w:i/>
          <w:lang w:val="en-US"/>
        </w:rPr>
      </w:pPr>
      <w:r w:rsidRPr="005211E2">
        <w:rPr>
          <w:i/>
        </w:rPr>
        <w:t>scramblingID</w:t>
      </w:r>
    </w:p>
    <w:p w14:paraId="3D024C47" w14:textId="77777777" w:rsidR="005F624C" w:rsidRPr="005211E2" w:rsidRDefault="00F17F11" w:rsidP="00BE2DEE">
      <w:pPr>
        <w:numPr>
          <w:ilvl w:val="0"/>
          <w:numId w:val="37"/>
        </w:numPr>
        <w:jc w:val="both"/>
        <w:rPr>
          <w:i/>
          <w:lang w:val="en-US"/>
        </w:rPr>
      </w:pPr>
      <w:r w:rsidRPr="005211E2">
        <w:rPr>
          <w:i/>
        </w:rPr>
        <w:t>firstOFDMSymbolInTimeDomain,</w:t>
      </w:r>
    </w:p>
    <w:p w14:paraId="1C350328" w14:textId="4084943F" w:rsidR="005F624C" w:rsidRPr="005211E2" w:rsidRDefault="00F17F11" w:rsidP="00BE2DEE">
      <w:pPr>
        <w:numPr>
          <w:ilvl w:val="0"/>
          <w:numId w:val="37"/>
        </w:numPr>
        <w:jc w:val="both"/>
        <w:rPr>
          <w:i/>
          <w:lang w:val="en-US"/>
        </w:rPr>
      </w:pPr>
      <w:r w:rsidRPr="005211E2">
        <w:rPr>
          <w:i/>
        </w:rPr>
        <w:t>startingRB, nrofRBs,</w:t>
      </w:r>
    </w:p>
    <w:p w14:paraId="732ECD24" w14:textId="77777777" w:rsidR="00F50C51" w:rsidRDefault="00F50C51" w:rsidP="00F50C51">
      <w:pPr>
        <w:jc w:val="both"/>
      </w:pPr>
    </w:p>
    <w:p w14:paraId="14A3BFA3" w14:textId="1276DDF2" w:rsidR="00F50C51" w:rsidRDefault="00F50C51" w:rsidP="00F50C51">
      <w:pPr>
        <w:jc w:val="both"/>
        <w:rPr>
          <w:lang w:val="en-US"/>
        </w:rPr>
      </w:pPr>
      <w:r>
        <w:t xml:space="preserve">For </w:t>
      </w:r>
      <w:r w:rsidRPr="005211E2">
        <w:rPr>
          <w:i/>
        </w:rPr>
        <w:t>powerControlOffsetSS</w:t>
      </w:r>
      <w:r>
        <w:t xml:space="preserve"> and </w:t>
      </w:r>
      <w:r w:rsidRPr="005211E2">
        <w:rPr>
          <w:i/>
        </w:rPr>
        <w:t>scramblingID</w:t>
      </w:r>
      <w:r w:rsidR="00031FC4">
        <w:t xml:space="preserve">, the applicable values for CSI-RS are same regardless of RS type. Therefore, </w:t>
      </w:r>
      <w:r>
        <w:t>the same applicable values</w:t>
      </w:r>
      <w:r w:rsidR="005211E2">
        <w:t xml:space="preserve"> as defined in [3]</w:t>
      </w:r>
      <w:r>
        <w:t xml:space="preserve"> for connected mode UEs can be reused</w:t>
      </w:r>
      <w:r w:rsidR="00BC5795">
        <w:t xml:space="preserve"> directly</w:t>
      </w:r>
      <w:r w:rsidR="005211E2">
        <w:t>.</w:t>
      </w:r>
      <w:r>
        <w:rPr>
          <w:lang w:val="en-US"/>
        </w:rPr>
        <w:t xml:space="preserve"> </w:t>
      </w:r>
    </w:p>
    <w:p w14:paraId="151B1BC4" w14:textId="5F6D5119" w:rsidR="002C01B9" w:rsidRDefault="002C01B9" w:rsidP="00F50C51">
      <w:pPr>
        <w:jc w:val="both"/>
        <w:rPr>
          <w:lang w:val="en-US"/>
        </w:rPr>
      </w:pPr>
    </w:p>
    <w:p w14:paraId="7696F0BC" w14:textId="47979D7C" w:rsidR="002C01B9" w:rsidRPr="00CC6B30" w:rsidRDefault="00F36723" w:rsidP="00F50C51">
      <w:pPr>
        <w:jc w:val="both"/>
        <w:rPr>
          <w:b/>
          <w:u w:val="single"/>
          <w:lang w:val="en-US"/>
        </w:rPr>
      </w:pPr>
      <w:r>
        <w:rPr>
          <w:b/>
          <w:u w:val="single"/>
          <w:lang w:val="en-US"/>
        </w:rPr>
        <w:t>Proposal 6</w:t>
      </w:r>
      <w:r w:rsidR="002C01B9" w:rsidRPr="00CC6B30">
        <w:rPr>
          <w:b/>
          <w:u w:val="single"/>
          <w:lang w:val="en-US"/>
        </w:rPr>
        <w:t xml:space="preserve">: Support </w:t>
      </w:r>
      <w:r w:rsidR="00DD68C8" w:rsidRPr="00CC6B30">
        <w:rPr>
          <w:b/>
          <w:u w:val="single"/>
          <w:lang w:val="en-US"/>
        </w:rPr>
        <w:t xml:space="preserve">applicable values </w:t>
      </w:r>
      <w:r w:rsidR="0075109C" w:rsidRPr="00CC6B30">
        <w:rPr>
          <w:b/>
          <w:u w:val="single"/>
          <w:lang w:val="en-US"/>
        </w:rPr>
        <w:t xml:space="preserve">of {db-3, db0, db3, db6} for </w:t>
      </w:r>
      <w:r w:rsidR="0075109C" w:rsidRPr="005211E2">
        <w:rPr>
          <w:b/>
          <w:i/>
          <w:u w:val="single"/>
          <w:lang w:val="en-US"/>
        </w:rPr>
        <w:t>powerControlOffsetSS</w:t>
      </w:r>
      <w:r w:rsidR="0075109C" w:rsidRPr="00CC6B30">
        <w:rPr>
          <w:b/>
          <w:u w:val="single"/>
          <w:lang w:val="en-US"/>
        </w:rPr>
        <w:t xml:space="preserve"> of </w:t>
      </w:r>
      <w:r w:rsidR="0075109C" w:rsidRPr="00CC6B30">
        <w:rPr>
          <w:rFonts w:ascii="Times New Roman" w:hAnsi="Times New Roman"/>
          <w:b/>
          <w:szCs w:val="20"/>
          <w:u w:val="single"/>
        </w:rPr>
        <w:t>TRS/CSI-RS occasion(s) for idle/inactive UEs</w:t>
      </w:r>
      <w:r w:rsidR="009F323F">
        <w:rPr>
          <w:rFonts w:ascii="Times New Roman" w:hAnsi="Times New Roman"/>
          <w:b/>
          <w:szCs w:val="20"/>
          <w:u w:val="single"/>
        </w:rPr>
        <w:t>.</w:t>
      </w:r>
    </w:p>
    <w:p w14:paraId="5AA01FD7" w14:textId="4BF2656E" w:rsidR="002C01B9" w:rsidRDefault="002C01B9" w:rsidP="00F50C51">
      <w:pPr>
        <w:jc w:val="both"/>
        <w:rPr>
          <w:b/>
          <w:u w:val="single"/>
          <w:lang w:val="en-US"/>
        </w:rPr>
      </w:pPr>
    </w:p>
    <w:p w14:paraId="2D29FD23" w14:textId="5E226D7F" w:rsidR="002C01B9" w:rsidRPr="00DD68C8" w:rsidRDefault="00F36723" w:rsidP="000E230D">
      <w:pPr>
        <w:jc w:val="both"/>
        <w:rPr>
          <w:b/>
          <w:u w:val="single"/>
          <w:lang w:val="en-US"/>
        </w:rPr>
      </w:pPr>
      <w:r>
        <w:rPr>
          <w:b/>
          <w:u w:val="single"/>
          <w:lang w:val="en-US"/>
        </w:rPr>
        <w:t>Proposal  7</w:t>
      </w:r>
      <w:r w:rsidR="002C01B9" w:rsidRPr="00DD68C8">
        <w:rPr>
          <w:b/>
          <w:u w:val="single"/>
          <w:lang w:val="en-US"/>
        </w:rPr>
        <w:t xml:space="preserve">: Support </w:t>
      </w:r>
      <w:r w:rsidR="0075109C">
        <w:rPr>
          <w:b/>
          <w:u w:val="single"/>
        </w:rPr>
        <w:t xml:space="preserve">a length of 10bits for </w:t>
      </w:r>
      <w:r w:rsidR="0075109C" w:rsidRPr="005211E2">
        <w:rPr>
          <w:b/>
          <w:i/>
          <w:u w:val="single"/>
        </w:rPr>
        <w:t>scramblingID</w:t>
      </w:r>
      <w:r w:rsidR="0075109C" w:rsidRPr="0075109C">
        <w:rPr>
          <w:b/>
          <w:u w:val="single"/>
        </w:rPr>
        <w:t xml:space="preserve"> </w:t>
      </w:r>
      <w:r w:rsidR="0075109C" w:rsidRPr="0075109C">
        <w:rPr>
          <w:b/>
          <w:u w:val="single"/>
          <w:lang w:val="en-US"/>
        </w:rPr>
        <w:t xml:space="preserve">of </w:t>
      </w:r>
      <w:r w:rsidR="0075109C" w:rsidRPr="0075109C">
        <w:rPr>
          <w:rFonts w:ascii="Times New Roman" w:hAnsi="Times New Roman"/>
          <w:b/>
          <w:szCs w:val="20"/>
          <w:u w:val="single"/>
        </w:rPr>
        <w:t>TRS/CSI-RS occasion(s) for idle/inactive UEs</w:t>
      </w:r>
      <w:r>
        <w:rPr>
          <w:rFonts w:ascii="Times New Roman" w:hAnsi="Times New Roman"/>
          <w:szCs w:val="20"/>
        </w:rPr>
        <w:t>.</w:t>
      </w:r>
    </w:p>
    <w:p w14:paraId="17761E4E" w14:textId="190F267F" w:rsidR="00DC0348" w:rsidRDefault="00DC0348" w:rsidP="00F50C51">
      <w:pPr>
        <w:jc w:val="both"/>
        <w:rPr>
          <w:highlight w:val="yellow"/>
        </w:rPr>
      </w:pPr>
    </w:p>
    <w:p w14:paraId="35E6B18C" w14:textId="4431F241" w:rsidR="00DC0348" w:rsidRDefault="00DC0348" w:rsidP="00DC0348">
      <w:pPr>
        <w:jc w:val="both"/>
        <w:rPr>
          <w:lang w:val="en-US"/>
        </w:rPr>
      </w:pPr>
      <w:r>
        <w:rPr>
          <w:lang w:val="en-US"/>
        </w:rPr>
        <w:t>For resource locations within of TRS, a UE can be configured with up to two CSI-RS resource sets, with two RS resources per est. T</w:t>
      </w:r>
      <w:r w:rsidRPr="001D6764">
        <w:rPr>
          <w:lang w:val="en-US"/>
        </w:rPr>
        <w:t xml:space="preserve">he time-domain locations of the two CSI-RS resources in a slot, or of the four CSI-RS resources in two consecutive slots (which are the same across two consecutive slots), as defined by higher layer parameter </w:t>
      </w:r>
      <w:r w:rsidRPr="00FC4A2C">
        <w:rPr>
          <w:i/>
          <w:lang w:val="en-US"/>
        </w:rPr>
        <w:t>CSI-RS-resourceMapping</w:t>
      </w:r>
      <w:r w:rsidRPr="001D6764">
        <w:rPr>
          <w:lang w:val="en-US"/>
        </w:rPr>
        <w:t>, is given by one of</w:t>
      </w:r>
    </w:p>
    <w:p w14:paraId="4B27923C" w14:textId="77777777" w:rsidR="00D55024" w:rsidRPr="001D6764" w:rsidRDefault="00D55024" w:rsidP="00DC0348">
      <w:pPr>
        <w:jc w:val="both"/>
        <w:rPr>
          <w:lang w:val="en-US"/>
        </w:rPr>
      </w:pPr>
    </w:p>
    <w:p w14:paraId="6E361FAC" w14:textId="77777777" w:rsidR="00DC0348" w:rsidRPr="004E38D4" w:rsidRDefault="00DC0348" w:rsidP="00DC0348">
      <w:pPr>
        <w:pStyle w:val="B2"/>
      </w:pPr>
      <w:r w:rsidRPr="004E38D4">
        <w:t>-</w:t>
      </w:r>
      <w:r w:rsidRPr="004E38D4">
        <w:tab/>
      </w:r>
      <w:r w:rsidRPr="004E38D4">
        <w:rPr>
          <w:position w:val="-10"/>
        </w:rPr>
        <w:object w:dxaOrig="700" w:dyaOrig="300" w14:anchorId="594346A9">
          <v:shape id="_x0000_i1026" type="#_x0000_t75" style="width:36.6pt;height:14.4pt" o:ole="">
            <v:imagedata r:id="rId12" o:title=""/>
          </v:shape>
          <o:OLEObject Type="Embed" ProgID="Equation.3" ShapeID="_x0000_i1026" DrawAspect="Content" ObjectID="_1682250776" r:id="rId13"/>
        </w:object>
      </w:r>
      <w:r w:rsidRPr="004E38D4">
        <w:t xml:space="preserve">, </w:t>
      </w:r>
      <w:r w:rsidRPr="004E38D4">
        <w:rPr>
          <w:position w:val="-10"/>
        </w:rPr>
        <w:object w:dxaOrig="700" w:dyaOrig="300" w14:anchorId="04FAB670">
          <v:shape id="_x0000_i1027" type="#_x0000_t75" style="width:36.6pt;height:14.4pt" o:ole="">
            <v:imagedata r:id="rId14" o:title=""/>
          </v:shape>
          <o:OLEObject Type="Embed" ProgID="Equation.3" ShapeID="_x0000_i1027" DrawAspect="Content" ObjectID="_1682250777" r:id="rId15"/>
        </w:object>
      </w:r>
      <w:r w:rsidRPr="004E38D4">
        <w:t>, or</w:t>
      </w:r>
      <w:r w:rsidRPr="004E38D4">
        <w:rPr>
          <w:position w:val="-10"/>
        </w:rPr>
        <w:object w:dxaOrig="780" w:dyaOrig="300" w14:anchorId="21358F87">
          <v:shape id="_x0000_i1028" type="#_x0000_t75" style="width:43.2pt;height:14.4pt" o:ole="">
            <v:imagedata r:id="rId16" o:title=""/>
          </v:shape>
          <o:OLEObject Type="Embed" ProgID="Equation.3" ShapeID="_x0000_i1028" DrawAspect="Content" ObjectID="_1682250778" r:id="rId17"/>
        </w:object>
      </w:r>
      <w:r w:rsidRPr="004E38D4">
        <w:t xml:space="preserve"> for frequency range 1 and frequency range 2,</w:t>
      </w:r>
    </w:p>
    <w:p w14:paraId="2D6A0531" w14:textId="77777777" w:rsidR="00DC0348" w:rsidRPr="009F323F" w:rsidRDefault="00DC0348" w:rsidP="00DC0348">
      <w:pPr>
        <w:pStyle w:val="B2"/>
      </w:pPr>
      <w:r w:rsidRPr="004E38D4">
        <w:t>-</w:t>
      </w:r>
      <w:r w:rsidRPr="004E38D4">
        <w:tab/>
      </w:r>
      <w:r w:rsidRPr="004E38D4">
        <w:rPr>
          <w:position w:val="-10"/>
        </w:rPr>
        <w:object w:dxaOrig="700" w:dyaOrig="300" w14:anchorId="1ECFE14C">
          <v:shape id="_x0000_i1029" type="#_x0000_t75" style="width:36.6pt;height:14.4pt" o:ole="">
            <v:imagedata r:id="rId18" o:title=""/>
          </v:shape>
          <o:OLEObject Type="Embed" ProgID="Equation.3" ShapeID="_x0000_i1029" DrawAspect="Content" ObjectID="_1682250779" r:id="rId19"/>
        </w:object>
      </w:r>
      <w:r w:rsidRPr="004E38D4">
        <w:t xml:space="preserve">, </w:t>
      </w:r>
      <w:r w:rsidRPr="004E38D4">
        <w:rPr>
          <w:position w:val="-10"/>
        </w:rPr>
        <w:object w:dxaOrig="639" w:dyaOrig="300" w14:anchorId="2802DD61">
          <v:shape id="_x0000_i1030" type="#_x0000_t75" style="width:28.8pt;height:14.4pt" o:ole="">
            <v:imagedata r:id="rId20" o:title=""/>
          </v:shape>
          <o:OLEObject Type="Embed" ProgID="Equation.3" ShapeID="_x0000_i1030" DrawAspect="Content" ObjectID="_1682250780" r:id="rId21"/>
        </w:object>
      </w:r>
      <w:r w:rsidRPr="004E38D4">
        <w:t xml:space="preserve">, </w:t>
      </w:r>
      <w:r w:rsidRPr="004E38D4">
        <w:rPr>
          <w:position w:val="-10"/>
        </w:rPr>
        <w:object w:dxaOrig="700" w:dyaOrig="300" w14:anchorId="10F391A1">
          <v:shape id="_x0000_i1031" type="#_x0000_t75" style="width:36.6pt;height:14.4pt" o:ole="">
            <v:imagedata r:id="rId22" o:title=""/>
          </v:shape>
          <o:OLEObject Type="Embed" ProgID="Equation.3" ShapeID="_x0000_i1031" DrawAspect="Content" ObjectID="_1682250781" r:id="rId23"/>
        </w:object>
      </w:r>
      <w:r w:rsidRPr="004E38D4">
        <w:t xml:space="preserve">, </w:t>
      </w:r>
      <w:r w:rsidRPr="004E38D4">
        <w:rPr>
          <w:position w:val="-10"/>
        </w:rPr>
        <w:object w:dxaOrig="680" w:dyaOrig="300" w14:anchorId="6B269A96">
          <v:shape id="_x0000_i1032" type="#_x0000_t75" style="width:36.6pt;height:14.4pt" o:ole="">
            <v:imagedata r:id="rId24" o:title=""/>
          </v:shape>
          <o:OLEObject Type="Embed" ProgID="Equation.3" ShapeID="_x0000_i1032" DrawAspect="Content" ObjectID="_1682250782" r:id="rId25"/>
        </w:object>
      </w:r>
      <w:r w:rsidRPr="004E38D4">
        <w:t xml:space="preserve">, </w:t>
      </w:r>
      <w:r w:rsidRPr="004E38D4">
        <w:rPr>
          <w:position w:val="-10"/>
        </w:rPr>
        <w:object w:dxaOrig="760" w:dyaOrig="300" w14:anchorId="4305692C">
          <v:shape id="_x0000_i1033" type="#_x0000_t75" style="width:35.4pt;height:14.4pt" o:ole="">
            <v:imagedata r:id="rId26" o:title=""/>
          </v:shape>
          <o:OLEObject Type="Embed" ProgID="Equation.3" ShapeID="_x0000_i1033" DrawAspect="Content" ObjectID="_1682250783" r:id="rId27"/>
        </w:object>
      </w:r>
      <w:r w:rsidRPr="004E38D4">
        <w:t xml:space="preserve">, </w:t>
      </w:r>
      <w:r w:rsidRPr="004E38D4">
        <w:rPr>
          <w:position w:val="-10"/>
        </w:rPr>
        <w:object w:dxaOrig="760" w:dyaOrig="300" w14:anchorId="41A0A06A">
          <v:shape id="_x0000_i1034" type="#_x0000_t75" style="width:35.4pt;height:14.4pt" o:ole="">
            <v:imagedata r:id="rId28" o:title=""/>
          </v:shape>
          <o:OLEObject Type="Embed" ProgID="Equation.3" ShapeID="_x0000_i1034" DrawAspect="Content" ObjectID="_1682250784" r:id="rId29"/>
        </w:object>
      </w:r>
      <w:r w:rsidRPr="004E38D4">
        <w:t xml:space="preserve"> or </w:t>
      </w:r>
      <w:r w:rsidRPr="004E38D4">
        <w:rPr>
          <w:position w:val="-10"/>
        </w:rPr>
        <w:object w:dxaOrig="760" w:dyaOrig="300" w14:anchorId="4A36DDC5">
          <v:shape id="_x0000_i1035" type="#_x0000_t75" style="width:35.4pt;height:14.4pt" o:ole="">
            <v:imagedata r:id="rId30" o:title=""/>
          </v:shape>
          <o:OLEObject Type="Embed" ProgID="Equation.3" ShapeID="_x0000_i1035" DrawAspect="Content" ObjectID="_1682250785" r:id="rId31"/>
        </w:object>
      </w:r>
      <w:r w:rsidRPr="004E38D4">
        <w:t xml:space="preserve"> for frequency range 2.</w:t>
      </w:r>
    </w:p>
    <w:p w14:paraId="3ED24306" w14:textId="1096D4E2" w:rsidR="00DC0348" w:rsidRPr="00DC0348" w:rsidRDefault="00DC0348" w:rsidP="00DC0348">
      <w:pPr>
        <w:jc w:val="both"/>
        <w:rPr>
          <w:lang w:val="en-US"/>
        </w:rPr>
      </w:pPr>
      <w:r w:rsidRPr="00DC0348">
        <w:rPr>
          <w:lang w:val="en-US"/>
        </w:rPr>
        <w:t xml:space="preserve">Therefore, </w:t>
      </w:r>
      <w:r w:rsidRPr="00DC0348">
        <w:rPr>
          <w:i/>
          <w:lang w:val="en-US"/>
        </w:rPr>
        <w:t>firstOFDMSymbolInTimeDomain</w:t>
      </w:r>
      <w:r w:rsidRPr="00DC0348">
        <w:rPr>
          <w:lang w:val="en-US"/>
        </w:rPr>
        <w:t>, for TRS/CSI-RS oc</w:t>
      </w:r>
      <w:r w:rsidR="001A42B3">
        <w:rPr>
          <w:lang w:val="en-US"/>
        </w:rPr>
        <w:t xml:space="preserve">casion(s) for idle/inactive UEs </w:t>
      </w:r>
      <w:r w:rsidRPr="00DC0348">
        <w:rPr>
          <w:lang w:val="en-US"/>
        </w:rPr>
        <w:t>can be</w:t>
      </w:r>
      <w:r w:rsidR="001A42B3">
        <w:rPr>
          <w:lang w:val="en-US"/>
        </w:rPr>
        <w:t xml:space="preserve"> any value in range of 0 to 13 to support both FR1 and FR2.</w:t>
      </w:r>
    </w:p>
    <w:p w14:paraId="324A0147" w14:textId="4E295B69" w:rsidR="000E230D" w:rsidRPr="00BC5795" w:rsidRDefault="000E230D" w:rsidP="00F50C51">
      <w:pPr>
        <w:jc w:val="both"/>
        <w:rPr>
          <w:highlight w:val="yellow"/>
        </w:rPr>
      </w:pPr>
    </w:p>
    <w:p w14:paraId="4D4E4DCF" w14:textId="4AD03FAC" w:rsidR="000E230D" w:rsidRPr="00031FC4" w:rsidRDefault="00F36723" w:rsidP="000E230D">
      <w:pPr>
        <w:jc w:val="both"/>
      </w:pPr>
      <w:r>
        <w:rPr>
          <w:b/>
          <w:u w:val="single"/>
          <w:lang w:val="en-US"/>
        </w:rPr>
        <w:t>Proposal 8</w:t>
      </w:r>
      <w:r w:rsidR="000E230D" w:rsidRPr="00E40638">
        <w:rPr>
          <w:b/>
          <w:u w:val="single"/>
          <w:lang w:val="en-US"/>
        </w:rPr>
        <w:t xml:space="preserve">: Support </w:t>
      </w:r>
      <w:r w:rsidR="00DD68C8" w:rsidRPr="00E40638">
        <w:rPr>
          <w:b/>
          <w:u w:val="single"/>
          <w:lang w:val="en-US"/>
        </w:rPr>
        <w:t>value in range of 0 to 13</w:t>
      </w:r>
      <w:r w:rsidR="0075109C" w:rsidRPr="00E40638">
        <w:rPr>
          <w:b/>
          <w:u w:val="single"/>
          <w:lang w:val="en-US"/>
        </w:rPr>
        <w:t xml:space="preserve"> for </w:t>
      </w:r>
      <w:r w:rsidR="0075109C" w:rsidRPr="00E40638">
        <w:rPr>
          <w:b/>
          <w:i/>
          <w:u w:val="single"/>
          <w:lang w:val="en-US"/>
        </w:rPr>
        <w:t>firstOFDMSymbolInTimeDomain</w:t>
      </w:r>
      <w:r w:rsidR="00031FC4">
        <w:t xml:space="preserve"> </w:t>
      </w:r>
      <w:r w:rsidR="00031FC4" w:rsidRPr="00E40638">
        <w:rPr>
          <w:b/>
          <w:u w:val="single"/>
          <w:lang w:val="en-US"/>
        </w:rPr>
        <w:t xml:space="preserve">of </w:t>
      </w:r>
      <w:r w:rsidR="00031FC4" w:rsidRPr="00E40638">
        <w:rPr>
          <w:rFonts w:ascii="Times New Roman" w:hAnsi="Times New Roman"/>
          <w:b/>
          <w:szCs w:val="20"/>
          <w:u w:val="single"/>
        </w:rPr>
        <w:t>TRS/CSI-RS occasion(s) for idle/inactive UEs</w:t>
      </w:r>
      <w:r w:rsidR="00031FC4">
        <w:rPr>
          <w:rFonts w:ascii="Times New Roman" w:hAnsi="Times New Roman"/>
          <w:szCs w:val="20"/>
        </w:rPr>
        <w:t>,</w:t>
      </w:r>
    </w:p>
    <w:p w14:paraId="4A056DB3" w14:textId="77777777" w:rsidR="000E230D" w:rsidRPr="000E230D" w:rsidRDefault="000E230D" w:rsidP="00F50C51">
      <w:pPr>
        <w:jc w:val="both"/>
        <w:rPr>
          <w:lang w:val="en-US"/>
        </w:rPr>
      </w:pPr>
    </w:p>
    <w:p w14:paraId="05366E63" w14:textId="73476C21" w:rsidR="00031FC4" w:rsidRPr="007F1BBD" w:rsidRDefault="00C21D6D" w:rsidP="007F1BBD">
      <w:pPr>
        <w:rPr>
          <w:lang w:val="en-US"/>
        </w:rPr>
      </w:pPr>
      <w:r>
        <w:t>For</w:t>
      </w:r>
      <w:r w:rsidR="00031FC4">
        <w:t xml:space="preserve"> frequency band configuration, the configuration of startingRB is common for any type of CSI-RS, so we can reuse the same applicable, i.e. </w:t>
      </w:r>
      <w:r w:rsidR="002C01B9" w:rsidRPr="00C21D6D">
        <w:rPr>
          <w:lang w:val="en-US"/>
        </w:rPr>
        <w:t>(0..</w:t>
      </w:r>
      <w:r w:rsidR="005211E2">
        <w:rPr>
          <w:lang w:val="en-US"/>
        </w:rPr>
        <w:t>ma</w:t>
      </w:r>
      <w:r w:rsidR="00031FC4">
        <w:rPr>
          <w:lang w:val="en-US"/>
        </w:rPr>
        <w:t xml:space="preserve">xNrofPhysicalResourceBlocks-1). </w:t>
      </w:r>
      <w:r w:rsidR="007F1BBD">
        <w:rPr>
          <w:lang w:val="en-US"/>
        </w:rPr>
        <w:t xml:space="preserve">But for the </w:t>
      </w:r>
      <w:r w:rsidR="001A42B3">
        <w:rPr>
          <w:lang w:val="en-US"/>
        </w:rPr>
        <w:t>configuration</w:t>
      </w:r>
      <w:r w:rsidR="007F1BBD">
        <w:rPr>
          <w:lang w:val="en-US"/>
        </w:rPr>
        <w:t xml:space="preserve"> of</w:t>
      </w:r>
      <w:r w:rsidR="00031FC4" w:rsidRPr="00031FC4">
        <w:t xml:space="preserve"> nrofRBs</w:t>
      </w:r>
      <w:r w:rsidR="00031FC4">
        <w:t xml:space="preserve">, legacy TRS in RRC_CONNECTED state </w:t>
      </w:r>
      <w:r w:rsidR="007F1BBD" w:rsidRPr="004E38D4">
        <w:t xml:space="preserve">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007F1BBD"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007F1BBD" w:rsidRPr="004E38D4">
        <w:t xml:space="preserve"> resource blocks</w:t>
      </w:r>
      <w:r w:rsidR="007F1BBD" w:rsidRPr="001D6764">
        <w:rPr>
          <w:lang w:val="en-US"/>
        </w:rPr>
        <w:t>.</w:t>
      </w:r>
      <w:r w:rsidR="007F1BBD">
        <w:rPr>
          <w:lang w:val="en-US"/>
        </w:rPr>
        <w:t xml:space="preserve"> Since the reference BWP is not same, there is no need to restrict the configuration of </w:t>
      </w:r>
      <w:r w:rsidR="007F1BBD" w:rsidRPr="00031FC4">
        <w:t>nrofRBs</w:t>
      </w:r>
      <w:r w:rsidR="007F1BBD">
        <w:t xml:space="preserve"> relative to BW of BWP. For simple design, the applicable value for idle/inactive mode RS configuration can be same as legacy CSI-RS configuration, i.e. {</w:t>
      </w:r>
      <w:r w:rsidR="007F1BBD" w:rsidRPr="001168F2">
        <w:t>24..maxNrofPhysicalResourceBlocksPlus1</w:t>
      </w:r>
      <w:r w:rsidR="007F1BBD">
        <w:t xml:space="preserve">}. </w:t>
      </w:r>
    </w:p>
    <w:p w14:paraId="63154B8B" w14:textId="621B5956" w:rsidR="00F50C51" w:rsidRDefault="00F50C51" w:rsidP="00D907E1">
      <w:pPr>
        <w:jc w:val="both"/>
      </w:pPr>
    </w:p>
    <w:p w14:paraId="52900DEF" w14:textId="27AA347C" w:rsidR="0075109C" w:rsidRPr="00D71F9F" w:rsidRDefault="00F36723" w:rsidP="0075109C">
      <w:pPr>
        <w:jc w:val="both"/>
        <w:rPr>
          <w:b/>
          <w:u w:val="single"/>
          <w:lang w:val="en-US"/>
        </w:rPr>
      </w:pPr>
      <w:r>
        <w:rPr>
          <w:b/>
          <w:u w:val="single"/>
          <w:lang w:val="en-US"/>
        </w:rPr>
        <w:t>Proposal 9</w:t>
      </w:r>
      <w:r w:rsidR="0075109C">
        <w:rPr>
          <w:b/>
          <w:u w:val="single"/>
          <w:lang w:val="en-US"/>
        </w:rPr>
        <w:t xml:space="preserve">: </w:t>
      </w:r>
      <w:r w:rsidR="000E230D" w:rsidRPr="000E230D">
        <w:rPr>
          <w:b/>
          <w:u w:val="single"/>
          <w:lang w:val="en-US"/>
        </w:rPr>
        <w:t xml:space="preserve">Support </w:t>
      </w:r>
      <w:r w:rsidR="00DD68C8">
        <w:rPr>
          <w:b/>
          <w:u w:val="single"/>
        </w:rPr>
        <w:t xml:space="preserve">applicable value </w:t>
      </w:r>
      <w:r w:rsidR="007F1BBD">
        <w:rPr>
          <w:b/>
          <w:u w:val="single"/>
        </w:rPr>
        <w:t xml:space="preserve">for startingRB </w:t>
      </w:r>
      <w:r w:rsidR="00DD68C8">
        <w:rPr>
          <w:b/>
          <w:u w:val="single"/>
        </w:rPr>
        <w:t xml:space="preserve">in range of </w:t>
      </w:r>
      <w:r w:rsidR="00DD68C8" w:rsidRPr="000E230D">
        <w:rPr>
          <w:b/>
          <w:u w:val="single"/>
          <w:lang w:val="en-US"/>
        </w:rPr>
        <w:t>(0..</w:t>
      </w:r>
      <w:r w:rsidR="00DD68C8" w:rsidRPr="005211E2">
        <w:rPr>
          <w:b/>
          <w:i/>
          <w:u w:val="single"/>
          <w:lang w:val="en-US"/>
        </w:rPr>
        <w:t>maxNrofPhysicalResourceBlocks</w:t>
      </w:r>
      <w:r w:rsidR="00DD68C8" w:rsidRPr="000E230D">
        <w:rPr>
          <w:b/>
          <w:u w:val="single"/>
          <w:lang w:val="en-US"/>
        </w:rPr>
        <w:t>-1)</w:t>
      </w:r>
      <w:r w:rsidR="0075109C">
        <w:rPr>
          <w:b/>
          <w:u w:val="single"/>
          <w:lang w:val="en-US"/>
        </w:rPr>
        <w:t xml:space="preserve">, </w:t>
      </w:r>
      <w:r w:rsidR="007F1BBD">
        <w:rPr>
          <w:b/>
          <w:u w:val="single"/>
          <w:lang w:val="en-US"/>
        </w:rPr>
        <w:t xml:space="preserve">and applicable values for nrofRBs in range of (24, </w:t>
      </w:r>
      <w:r w:rsidR="00D71F9F" w:rsidRPr="00D71F9F">
        <w:rPr>
          <w:b/>
          <w:i/>
          <w:u w:val="single"/>
          <w:lang w:val="en-US"/>
        </w:rPr>
        <w:t>maxNrofPhysicalResourceBlocksPlus1</w:t>
      </w:r>
      <w:r w:rsidR="007F1BBD">
        <w:rPr>
          <w:b/>
          <w:u w:val="single"/>
          <w:lang w:val="en-US"/>
        </w:rPr>
        <w:t>).</w:t>
      </w:r>
      <w:r w:rsidR="00D71F9F">
        <w:rPr>
          <w:b/>
          <w:u w:val="single"/>
          <w:lang w:val="en-US"/>
        </w:rPr>
        <w:t xml:space="preserve"> </w:t>
      </w:r>
      <w:r w:rsidR="0075109C">
        <w:rPr>
          <w:rFonts w:ascii="Times New Roman" w:eastAsia="Times New Roman" w:hAnsi="Times New Roman"/>
          <w:b/>
          <w:szCs w:val="20"/>
          <w:u w:val="single"/>
        </w:rPr>
        <w:t xml:space="preserve">for </w:t>
      </w:r>
      <w:r w:rsidR="0075109C" w:rsidRPr="0075109C">
        <w:rPr>
          <w:rFonts w:ascii="Times New Roman" w:hAnsi="Times New Roman"/>
          <w:b/>
          <w:szCs w:val="20"/>
          <w:u w:val="single"/>
        </w:rPr>
        <w:t>TRS/CSI-RS occasion(s) for idle/inactive UEs</w:t>
      </w:r>
      <w:r w:rsidR="00CC6B30">
        <w:rPr>
          <w:rFonts w:ascii="Times New Roman" w:hAnsi="Times New Roman"/>
          <w:szCs w:val="20"/>
        </w:rPr>
        <w:t>.</w:t>
      </w:r>
    </w:p>
    <w:p w14:paraId="05320E56" w14:textId="77FB5369" w:rsidR="00BE2DEE" w:rsidRDefault="00BE2DEE" w:rsidP="00D907E1">
      <w:pPr>
        <w:jc w:val="both"/>
      </w:pPr>
    </w:p>
    <w:p w14:paraId="724FF73E" w14:textId="4840B73A" w:rsidR="00031FC4" w:rsidRDefault="00D55024" w:rsidP="00D907E1">
      <w:pPr>
        <w:jc w:val="both"/>
      </w:pPr>
      <w:r>
        <w:t>There are some o</w:t>
      </w:r>
      <w:r w:rsidR="00E40638" w:rsidRPr="00FC4A2C">
        <w:t>ther param</w:t>
      </w:r>
      <w:r>
        <w:t xml:space="preserve">eters </w:t>
      </w:r>
      <w:r w:rsidR="00031FC4">
        <w:t>supported</w:t>
      </w:r>
      <w:r>
        <w:t xml:space="preserve"> for legacy CSI-RS resource configuration</w:t>
      </w:r>
      <w:r w:rsidR="00031FC4">
        <w:t xml:space="preserve"> in RRC_CONNECTED state as summarized in Table 1. </w:t>
      </w:r>
      <w:r>
        <w:t xml:space="preserve"> </w:t>
      </w:r>
    </w:p>
    <w:p w14:paraId="5F75AC19" w14:textId="63009369" w:rsidR="00D77E80" w:rsidRDefault="00D77E80" w:rsidP="00D907E1">
      <w:pPr>
        <w:jc w:val="both"/>
      </w:pPr>
    </w:p>
    <w:p w14:paraId="39D88ED8" w14:textId="12A7DAA5" w:rsidR="001168F2" w:rsidRPr="008A2765" w:rsidRDefault="00887FAE" w:rsidP="008A2765">
      <w:pPr>
        <w:jc w:val="center"/>
        <w:rPr>
          <w:b/>
        </w:rPr>
      </w:pPr>
      <w:r w:rsidRPr="008A2765">
        <w:rPr>
          <w:b/>
        </w:rPr>
        <w:t xml:space="preserve">Table 1: </w:t>
      </w:r>
      <w:r w:rsidR="00562DB5" w:rsidRPr="008A2765">
        <w:rPr>
          <w:b/>
        </w:rPr>
        <w:t>Other c</w:t>
      </w:r>
      <w:r w:rsidRPr="008A2765">
        <w:rPr>
          <w:b/>
        </w:rPr>
        <w:t xml:space="preserve">onfiguration parameters </w:t>
      </w:r>
      <w:r w:rsidR="00562DB5" w:rsidRPr="008A2765">
        <w:rPr>
          <w:b/>
        </w:rPr>
        <w:t xml:space="preserve">supported </w:t>
      </w:r>
      <w:r w:rsidRPr="008A2765">
        <w:rPr>
          <w:b/>
        </w:rPr>
        <w:t>for NZP-CSI-RS-Resource for RRC_CONNECTED state</w:t>
      </w:r>
    </w:p>
    <w:tbl>
      <w:tblPr>
        <w:tblStyle w:val="TableGrid"/>
        <w:tblW w:w="0" w:type="auto"/>
        <w:jc w:val="center"/>
        <w:tblLayout w:type="fixed"/>
        <w:tblLook w:val="04A0" w:firstRow="1" w:lastRow="0" w:firstColumn="1" w:lastColumn="0" w:noHBand="0" w:noVBand="1"/>
      </w:tblPr>
      <w:tblGrid>
        <w:gridCol w:w="1946"/>
        <w:gridCol w:w="5429"/>
        <w:gridCol w:w="1702"/>
      </w:tblGrid>
      <w:tr w:rsidR="001168F2" w14:paraId="7231F902" w14:textId="51501E5B" w:rsidTr="008A2765">
        <w:trPr>
          <w:trHeight w:val="192"/>
          <w:jc w:val="center"/>
        </w:trPr>
        <w:tc>
          <w:tcPr>
            <w:tcW w:w="1946" w:type="dxa"/>
          </w:tcPr>
          <w:p w14:paraId="75209A76" w14:textId="77777777" w:rsidR="001168F2" w:rsidRDefault="001168F2" w:rsidP="00D71F9F">
            <w:pPr>
              <w:jc w:val="center"/>
            </w:pPr>
          </w:p>
        </w:tc>
        <w:tc>
          <w:tcPr>
            <w:tcW w:w="5429" w:type="dxa"/>
          </w:tcPr>
          <w:p w14:paraId="7ED2A5DD" w14:textId="4E5E3011" w:rsidR="001168F2" w:rsidRDefault="006D717C" w:rsidP="00D71F9F">
            <w:pPr>
              <w:jc w:val="center"/>
            </w:pPr>
            <w:r>
              <w:t>Applicable values</w:t>
            </w:r>
          </w:p>
        </w:tc>
        <w:tc>
          <w:tcPr>
            <w:tcW w:w="1702" w:type="dxa"/>
          </w:tcPr>
          <w:p w14:paraId="09A95D48" w14:textId="4C7BAD6E" w:rsidR="001168F2" w:rsidRDefault="001168F2" w:rsidP="00D71F9F">
            <w:pPr>
              <w:jc w:val="center"/>
            </w:pPr>
            <w:r>
              <w:t>TRS only</w:t>
            </w:r>
          </w:p>
        </w:tc>
      </w:tr>
      <w:tr w:rsidR="00887FAE" w14:paraId="4D948F9B" w14:textId="77777777" w:rsidTr="008A2765">
        <w:trPr>
          <w:trHeight w:val="192"/>
          <w:jc w:val="center"/>
        </w:trPr>
        <w:tc>
          <w:tcPr>
            <w:tcW w:w="1946" w:type="dxa"/>
          </w:tcPr>
          <w:p w14:paraId="1A04BC91" w14:textId="04C1938B" w:rsidR="00887FAE" w:rsidRPr="008A2765" w:rsidRDefault="00887FAE" w:rsidP="001168F2">
            <w:pPr>
              <w:jc w:val="both"/>
              <w:rPr>
                <w:sz w:val="18"/>
              </w:rPr>
            </w:pPr>
            <w:r w:rsidRPr="008A2765">
              <w:rPr>
                <w:sz w:val="18"/>
              </w:rPr>
              <w:t>periodicityAndOffset</w:t>
            </w:r>
          </w:p>
        </w:tc>
        <w:tc>
          <w:tcPr>
            <w:tcW w:w="5429" w:type="dxa"/>
          </w:tcPr>
          <w:p w14:paraId="42C2BEDF" w14:textId="065C87E3" w:rsidR="00D71F9F" w:rsidRPr="008A2765" w:rsidRDefault="00D71F9F" w:rsidP="001168F2">
            <w:pPr>
              <w:jc w:val="both"/>
              <w:rPr>
                <w:rFonts w:ascii="Courier New" w:hAnsi="Courier New"/>
                <w:color w:val="000000"/>
                <w:kern w:val="24"/>
                <w:sz w:val="18"/>
                <w:szCs w:val="20"/>
              </w:rPr>
            </w:pPr>
            <w:r w:rsidRPr="008A2765">
              <w:rPr>
                <w:sz w:val="18"/>
                <w:lang w:val="en-US"/>
              </w:rPr>
              <w:t>{4, 5, 8, 10, 16, 20, 32, 40, 64, 80, 160, 320, 640}</w:t>
            </w:r>
          </w:p>
        </w:tc>
        <w:tc>
          <w:tcPr>
            <w:tcW w:w="1702" w:type="dxa"/>
          </w:tcPr>
          <w:p w14:paraId="442153B1" w14:textId="70104ECE" w:rsidR="00887FAE" w:rsidRPr="008A2765" w:rsidRDefault="00D71F9F" w:rsidP="001168F2">
            <w:pPr>
              <w:jc w:val="both"/>
              <w:rPr>
                <w:sz w:val="18"/>
              </w:rPr>
            </w:pPr>
            <w:r w:rsidRPr="008A2765">
              <w:rPr>
                <w:sz w:val="18"/>
                <w:lang w:val="en-US"/>
              </w:rPr>
              <w:t>{10, 20, 40, 80}</w:t>
            </w:r>
          </w:p>
        </w:tc>
      </w:tr>
      <w:tr w:rsidR="00887FAE" w14:paraId="3D6FACC8" w14:textId="77777777" w:rsidTr="008A2765">
        <w:trPr>
          <w:trHeight w:val="385"/>
          <w:jc w:val="center"/>
        </w:trPr>
        <w:tc>
          <w:tcPr>
            <w:tcW w:w="1946" w:type="dxa"/>
          </w:tcPr>
          <w:p w14:paraId="42FAE0E9" w14:textId="3CD9513D" w:rsidR="00887FAE" w:rsidRPr="008A2765" w:rsidRDefault="00887FAE" w:rsidP="001168F2">
            <w:pPr>
              <w:jc w:val="both"/>
              <w:rPr>
                <w:sz w:val="18"/>
              </w:rPr>
            </w:pPr>
            <w:r w:rsidRPr="008A2765">
              <w:rPr>
                <w:sz w:val="18"/>
              </w:rPr>
              <w:t>qcl-InfoPeriodicCSI-RS</w:t>
            </w:r>
          </w:p>
        </w:tc>
        <w:tc>
          <w:tcPr>
            <w:tcW w:w="5429" w:type="dxa"/>
          </w:tcPr>
          <w:p w14:paraId="2D93241C" w14:textId="54FB4856" w:rsidR="00887FAE" w:rsidRPr="008A2765" w:rsidRDefault="00887FAE" w:rsidP="001168F2">
            <w:pPr>
              <w:jc w:val="both"/>
              <w:rPr>
                <w:rFonts w:ascii="Courier New" w:hAnsi="Courier New"/>
                <w:color w:val="000000"/>
                <w:kern w:val="24"/>
                <w:sz w:val="18"/>
                <w:szCs w:val="20"/>
              </w:rPr>
            </w:pPr>
            <w:r w:rsidRPr="008A2765">
              <w:rPr>
                <w:rFonts w:ascii="Courier New" w:hAnsi="Courier New"/>
                <w:color w:val="000000"/>
                <w:kern w:val="24"/>
                <w:sz w:val="18"/>
                <w:szCs w:val="20"/>
              </w:rPr>
              <w:t>TCI-StateId</w:t>
            </w:r>
          </w:p>
        </w:tc>
        <w:tc>
          <w:tcPr>
            <w:tcW w:w="1702" w:type="dxa"/>
          </w:tcPr>
          <w:p w14:paraId="00DD1B5F" w14:textId="77777777" w:rsidR="00887FAE" w:rsidRPr="008A2765" w:rsidRDefault="00887FAE" w:rsidP="001168F2">
            <w:pPr>
              <w:jc w:val="both"/>
              <w:rPr>
                <w:sz w:val="18"/>
              </w:rPr>
            </w:pPr>
          </w:p>
        </w:tc>
      </w:tr>
      <w:tr w:rsidR="001168F2" w14:paraId="5E237DF9" w14:textId="416C4CED" w:rsidTr="008A2765">
        <w:trPr>
          <w:trHeight w:val="1147"/>
          <w:jc w:val="center"/>
        </w:trPr>
        <w:tc>
          <w:tcPr>
            <w:tcW w:w="1946" w:type="dxa"/>
          </w:tcPr>
          <w:p w14:paraId="022AA6F5" w14:textId="67DFF4A6" w:rsidR="001168F2" w:rsidRPr="008A2765" w:rsidRDefault="001168F2" w:rsidP="001168F2">
            <w:pPr>
              <w:snapToGrid w:val="0"/>
              <w:jc w:val="both"/>
              <w:rPr>
                <w:rFonts w:ascii="Courier New" w:hAnsi="Courier New" w:cs="Courier New"/>
                <w:sz w:val="18"/>
              </w:rPr>
            </w:pPr>
            <w:r w:rsidRPr="008A2765">
              <w:rPr>
                <w:rFonts w:ascii="Courier New" w:hAnsi="Courier New" w:cs="Courier New"/>
                <w:sz w:val="18"/>
              </w:rPr>
              <w:t>frequencyDomainAllocation</w:t>
            </w:r>
          </w:p>
        </w:tc>
        <w:tc>
          <w:tcPr>
            <w:tcW w:w="5429" w:type="dxa"/>
          </w:tcPr>
          <w:p w14:paraId="410B8A3A" w14:textId="77777777" w:rsidR="001168F2" w:rsidRPr="008A2765" w:rsidRDefault="001168F2" w:rsidP="00116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eastAsia="Times New Roman" w:hAnsi="Courier New" w:cs="Courier New"/>
                <w:sz w:val="18"/>
                <w:lang w:val="en-US" w:eastAsia="zh-CN"/>
              </w:rPr>
            </w:pPr>
            <w:r w:rsidRPr="008A2765">
              <w:rPr>
                <w:rFonts w:ascii="Courier New" w:eastAsia="Times New Roman" w:hAnsi="Courier New" w:cs="Courier New"/>
                <w:color w:val="993366"/>
                <w:kern w:val="24"/>
                <w:sz w:val="18"/>
                <w:szCs w:val="20"/>
                <w:lang w:eastAsia="zh-CN"/>
              </w:rPr>
              <w:t>CHOICE</w:t>
            </w:r>
            <w:r w:rsidRPr="008A2765">
              <w:rPr>
                <w:rFonts w:ascii="Courier New" w:eastAsia="Times New Roman" w:hAnsi="Courier New" w:cs="Courier New"/>
                <w:color w:val="000000"/>
                <w:kern w:val="24"/>
                <w:sz w:val="18"/>
                <w:szCs w:val="20"/>
                <w:lang w:eastAsia="zh-CN"/>
              </w:rPr>
              <w:t xml:space="preserve"> {</w:t>
            </w:r>
          </w:p>
          <w:p w14:paraId="72C29946" w14:textId="38AF1324" w:rsidR="001168F2" w:rsidRPr="008A2765" w:rsidRDefault="001168F2" w:rsidP="00116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eastAsia="Times New Roman" w:hAnsi="Courier New" w:cs="Courier New"/>
                <w:sz w:val="18"/>
                <w:lang w:val="en-US" w:eastAsia="zh-CN"/>
              </w:rPr>
            </w:pPr>
            <w:r w:rsidRPr="008A2765">
              <w:rPr>
                <w:rFonts w:ascii="Courier New" w:eastAsia="Times New Roman" w:hAnsi="Courier New" w:cs="Courier New"/>
                <w:color w:val="000000"/>
                <w:kern w:val="24"/>
                <w:sz w:val="18"/>
                <w:szCs w:val="20"/>
                <w:lang w:eastAsia="zh-CN"/>
              </w:rPr>
              <w:t xml:space="preserve">row1    </w:t>
            </w:r>
            <w:r w:rsidRPr="008A2765">
              <w:rPr>
                <w:rFonts w:ascii="Courier New" w:eastAsia="Times New Roman" w:hAnsi="Courier New" w:cs="Courier New"/>
                <w:color w:val="993366"/>
                <w:kern w:val="24"/>
                <w:sz w:val="18"/>
                <w:szCs w:val="20"/>
                <w:lang w:eastAsia="zh-CN"/>
              </w:rPr>
              <w:t>BIT</w:t>
            </w:r>
            <w:r w:rsidRPr="008A2765">
              <w:rPr>
                <w:rFonts w:ascii="Courier New" w:eastAsia="Times New Roman" w:hAnsi="Courier New" w:cs="Courier New"/>
                <w:color w:val="000000"/>
                <w:kern w:val="24"/>
                <w:sz w:val="18"/>
                <w:szCs w:val="20"/>
                <w:lang w:eastAsia="zh-CN"/>
              </w:rPr>
              <w:t xml:space="preserve"> </w:t>
            </w:r>
            <w:r w:rsidRPr="008A2765">
              <w:rPr>
                <w:rFonts w:ascii="Courier New" w:eastAsia="Times New Roman" w:hAnsi="Courier New" w:cs="Courier New"/>
                <w:color w:val="993366"/>
                <w:kern w:val="24"/>
                <w:sz w:val="18"/>
                <w:szCs w:val="20"/>
                <w:lang w:eastAsia="zh-CN"/>
              </w:rPr>
              <w:t>STRING</w:t>
            </w:r>
            <w:r w:rsidRPr="008A2765">
              <w:rPr>
                <w:rFonts w:ascii="Courier New" w:eastAsia="Times New Roman" w:hAnsi="Courier New" w:cs="Courier New"/>
                <w:color w:val="000000"/>
                <w:kern w:val="24"/>
                <w:sz w:val="18"/>
                <w:szCs w:val="20"/>
                <w:lang w:eastAsia="zh-CN"/>
              </w:rPr>
              <w:t xml:space="preserve"> (</w:t>
            </w:r>
            <w:r w:rsidRPr="008A2765">
              <w:rPr>
                <w:rFonts w:ascii="Courier New" w:eastAsia="Times New Roman" w:hAnsi="Courier New" w:cs="Courier New"/>
                <w:color w:val="993366"/>
                <w:kern w:val="24"/>
                <w:sz w:val="18"/>
                <w:szCs w:val="20"/>
                <w:lang w:eastAsia="zh-CN"/>
              </w:rPr>
              <w:t>SIZE</w:t>
            </w:r>
            <w:r w:rsidRPr="008A2765">
              <w:rPr>
                <w:rFonts w:ascii="Courier New" w:eastAsia="Times New Roman" w:hAnsi="Courier New" w:cs="Courier New"/>
                <w:color w:val="000000"/>
                <w:kern w:val="24"/>
                <w:sz w:val="18"/>
                <w:szCs w:val="20"/>
                <w:lang w:eastAsia="zh-CN"/>
              </w:rPr>
              <w:t xml:space="preserve"> (4)),</w:t>
            </w:r>
          </w:p>
          <w:p w14:paraId="2E7F1A33" w14:textId="2F7E23D2" w:rsidR="001168F2" w:rsidRPr="008A2765" w:rsidRDefault="001168F2" w:rsidP="00116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eastAsia="Times New Roman" w:hAnsi="Courier New" w:cs="Courier New"/>
                <w:sz w:val="18"/>
                <w:lang w:val="en-US" w:eastAsia="zh-CN"/>
              </w:rPr>
            </w:pPr>
            <w:r w:rsidRPr="008A2765">
              <w:rPr>
                <w:rFonts w:ascii="Courier New" w:eastAsia="Times New Roman" w:hAnsi="Courier New" w:cs="Courier New"/>
                <w:color w:val="000000"/>
                <w:kern w:val="24"/>
                <w:sz w:val="18"/>
                <w:szCs w:val="20"/>
                <w:lang w:eastAsia="zh-CN"/>
              </w:rPr>
              <w:t xml:space="preserve">row2    </w:t>
            </w:r>
            <w:r w:rsidRPr="008A2765">
              <w:rPr>
                <w:rFonts w:ascii="Courier New" w:eastAsia="Times New Roman" w:hAnsi="Courier New" w:cs="Courier New"/>
                <w:color w:val="993366"/>
                <w:kern w:val="24"/>
                <w:sz w:val="18"/>
                <w:szCs w:val="20"/>
                <w:lang w:eastAsia="zh-CN"/>
              </w:rPr>
              <w:t>BIT</w:t>
            </w:r>
            <w:r w:rsidRPr="008A2765">
              <w:rPr>
                <w:rFonts w:ascii="Courier New" w:eastAsia="Times New Roman" w:hAnsi="Courier New" w:cs="Courier New"/>
                <w:color w:val="000000"/>
                <w:kern w:val="24"/>
                <w:sz w:val="18"/>
                <w:szCs w:val="20"/>
                <w:lang w:eastAsia="zh-CN"/>
              </w:rPr>
              <w:t xml:space="preserve"> </w:t>
            </w:r>
            <w:r w:rsidRPr="008A2765">
              <w:rPr>
                <w:rFonts w:ascii="Courier New" w:eastAsia="Times New Roman" w:hAnsi="Courier New" w:cs="Courier New"/>
                <w:color w:val="993366"/>
                <w:kern w:val="24"/>
                <w:sz w:val="18"/>
                <w:szCs w:val="20"/>
                <w:lang w:eastAsia="zh-CN"/>
              </w:rPr>
              <w:t>STRING</w:t>
            </w:r>
            <w:r w:rsidRPr="008A2765">
              <w:rPr>
                <w:rFonts w:ascii="Courier New" w:eastAsia="Times New Roman" w:hAnsi="Courier New" w:cs="Courier New"/>
                <w:color w:val="000000"/>
                <w:kern w:val="24"/>
                <w:sz w:val="18"/>
                <w:szCs w:val="20"/>
                <w:lang w:eastAsia="zh-CN"/>
              </w:rPr>
              <w:t xml:space="preserve"> (</w:t>
            </w:r>
            <w:r w:rsidRPr="008A2765">
              <w:rPr>
                <w:rFonts w:ascii="Courier New" w:eastAsia="Times New Roman" w:hAnsi="Courier New" w:cs="Courier New"/>
                <w:color w:val="993366"/>
                <w:kern w:val="24"/>
                <w:sz w:val="18"/>
                <w:szCs w:val="20"/>
                <w:lang w:eastAsia="zh-CN"/>
              </w:rPr>
              <w:t>SIZE</w:t>
            </w:r>
            <w:r w:rsidRPr="008A2765">
              <w:rPr>
                <w:rFonts w:ascii="Courier New" w:eastAsia="Times New Roman" w:hAnsi="Courier New" w:cs="Courier New"/>
                <w:color w:val="000000"/>
                <w:kern w:val="24"/>
                <w:sz w:val="18"/>
                <w:szCs w:val="20"/>
                <w:lang w:eastAsia="zh-CN"/>
              </w:rPr>
              <w:t xml:space="preserve"> (12)),</w:t>
            </w:r>
          </w:p>
          <w:p w14:paraId="5D1CF576" w14:textId="1530FDAB" w:rsidR="001168F2" w:rsidRPr="008A2765" w:rsidRDefault="001168F2" w:rsidP="00116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eastAsia="Times New Roman" w:hAnsi="Courier New" w:cs="Courier New"/>
                <w:sz w:val="18"/>
                <w:lang w:val="en-US" w:eastAsia="zh-CN"/>
              </w:rPr>
            </w:pPr>
            <w:r w:rsidRPr="008A2765">
              <w:rPr>
                <w:rFonts w:ascii="Courier New" w:eastAsia="Times New Roman" w:hAnsi="Courier New" w:cs="Courier New"/>
                <w:color w:val="000000"/>
                <w:kern w:val="24"/>
                <w:sz w:val="18"/>
                <w:szCs w:val="20"/>
                <w:lang w:eastAsia="zh-CN"/>
              </w:rPr>
              <w:t xml:space="preserve">row4    </w:t>
            </w:r>
            <w:r w:rsidRPr="008A2765">
              <w:rPr>
                <w:rFonts w:ascii="Courier New" w:eastAsia="Times New Roman" w:hAnsi="Courier New" w:cs="Courier New"/>
                <w:color w:val="993366"/>
                <w:kern w:val="24"/>
                <w:sz w:val="18"/>
                <w:szCs w:val="20"/>
                <w:lang w:eastAsia="zh-CN"/>
              </w:rPr>
              <w:t>BIT</w:t>
            </w:r>
            <w:r w:rsidRPr="008A2765">
              <w:rPr>
                <w:rFonts w:ascii="Courier New" w:eastAsia="Times New Roman" w:hAnsi="Courier New" w:cs="Courier New"/>
                <w:color w:val="000000"/>
                <w:kern w:val="24"/>
                <w:sz w:val="18"/>
                <w:szCs w:val="20"/>
                <w:lang w:eastAsia="zh-CN"/>
              </w:rPr>
              <w:t xml:space="preserve"> </w:t>
            </w:r>
            <w:r w:rsidRPr="008A2765">
              <w:rPr>
                <w:rFonts w:ascii="Courier New" w:eastAsia="Times New Roman" w:hAnsi="Courier New" w:cs="Courier New"/>
                <w:color w:val="993366"/>
                <w:kern w:val="24"/>
                <w:sz w:val="18"/>
                <w:szCs w:val="20"/>
                <w:lang w:eastAsia="zh-CN"/>
              </w:rPr>
              <w:t>STRING</w:t>
            </w:r>
            <w:r w:rsidRPr="008A2765">
              <w:rPr>
                <w:rFonts w:ascii="Courier New" w:eastAsia="Times New Roman" w:hAnsi="Courier New" w:cs="Courier New"/>
                <w:color w:val="000000"/>
                <w:kern w:val="24"/>
                <w:sz w:val="18"/>
                <w:szCs w:val="20"/>
                <w:lang w:eastAsia="zh-CN"/>
              </w:rPr>
              <w:t xml:space="preserve"> (</w:t>
            </w:r>
            <w:r w:rsidRPr="008A2765">
              <w:rPr>
                <w:rFonts w:ascii="Courier New" w:eastAsia="Times New Roman" w:hAnsi="Courier New" w:cs="Courier New"/>
                <w:color w:val="993366"/>
                <w:kern w:val="24"/>
                <w:sz w:val="18"/>
                <w:szCs w:val="20"/>
                <w:lang w:eastAsia="zh-CN"/>
              </w:rPr>
              <w:t>SIZE</w:t>
            </w:r>
            <w:r w:rsidRPr="008A2765">
              <w:rPr>
                <w:rFonts w:ascii="Courier New" w:eastAsia="Times New Roman" w:hAnsi="Courier New" w:cs="Courier New"/>
                <w:color w:val="000000"/>
                <w:kern w:val="24"/>
                <w:sz w:val="18"/>
                <w:szCs w:val="20"/>
                <w:lang w:eastAsia="zh-CN"/>
              </w:rPr>
              <w:t xml:space="preserve"> (3)),</w:t>
            </w:r>
          </w:p>
          <w:p w14:paraId="3B018F07" w14:textId="13803C73" w:rsidR="001168F2" w:rsidRPr="008A2765" w:rsidRDefault="001168F2" w:rsidP="00116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eastAsia="Times New Roman" w:hAnsi="Courier New" w:cs="Courier New"/>
                <w:sz w:val="18"/>
                <w:lang w:val="en-US" w:eastAsia="zh-CN"/>
              </w:rPr>
            </w:pPr>
            <w:r w:rsidRPr="008A2765">
              <w:rPr>
                <w:rFonts w:ascii="Courier New" w:eastAsia="Times New Roman" w:hAnsi="Courier New" w:cs="Courier New"/>
                <w:color w:val="000000"/>
                <w:kern w:val="24"/>
                <w:sz w:val="18"/>
                <w:szCs w:val="20"/>
                <w:lang w:eastAsia="zh-CN"/>
              </w:rPr>
              <w:t xml:space="preserve">other   </w:t>
            </w:r>
            <w:r w:rsidRPr="008A2765">
              <w:rPr>
                <w:rFonts w:ascii="Courier New" w:eastAsia="Times New Roman" w:hAnsi="Courier New" w:cs="Courier New"/>
                <w:color w:val="993366"/>
                <w:kern w:val="24"/>
                <w:sz w:val="18"/>
                <w:szCs w:val="20"/>
                <w:lang w:eastAsia="zh-CN"/>
              </w:rPr>
              <w:t>BIT</w:t>
            </w:r>
            <w:r w:rsidRPr="008A2765">
              <w:rPr>
                <w:rFonts w:ascii="Courier New" w:eastAsia="Times New Roman" w:hAnsi="Courier New" w:cs="Courier New"/>
                <w:color w:val="000000"/>
                <w:kern w:val="24"/>
                <w:sz w:val="18"/>
                <w:szCs w:val="20"/>
                <w:lang w:eastAsia="zh-CN"/>
              </w:rPr>
              <w:t xml:space="preserve"> </w:t>
            </w:r>
            <w:r w:rsidRPr="008A2765">
              <w:rPr>
                <w:rFonts w:ascii="Courier New" w:eastAsia="Times New Roman" w:hAnsi="Courier New" w:cs="Courier New"/>
                <w:color w:val="993366"/>
                <w:kern w:val="24"/>
                <w:sz w:val="18"/>
                <w:szCs w:val="20"/>
                <w:lang w:eastAsia="zh-CN"/>
              </w:rPr>
              <w:t>STRING</w:t>
            </w:r>
            <w:r w:rsidRPr="008A2765">
              <w:rPr>
                <w:rFonts w:ascii="Courier New" w:eastAsia="Times New Roman" w:hAnsi="Courier New" w:cs="Courier New"/>
                <w:color w:val="000000"/>
                <w:kern w:val="24"/>
                <w:sz w:val="18"/>
                <w:szCs w:val="20"/>
                <w:lang w:eastAsia="zh-CN"/>
              </w:rPr>
              <w:t xml:space="preserve"> (</w:t>
            </w:r>
            <w:r w:rsidRPr="008A2765">
              <w:rPr>
                <w:rFonts w:ascii="Courier New" w:eastAsia="Times New Roman" w:hAnsi="Courier New" w:cs="Courier New"/>
                <w:color w:val="993366"/>
                <w:kern w:val="24"/>
                <w:sz w:val="18"/>
                <w:szCs w:val="20"/>
                <w:lang w:eastAsia="zh-CN"/>
              </w:rPr>
              <w:t>SIZE</w:t>
            </w:r>
            <w:r w:rsidRPr="008A2765">
              <w:rPr>
                <w:rFonts w:ascii="Courier New" w:eastAsia="Times New Roman" w:hAnsi="Courier New" w:cs="Courier New"/>
                <w:color w:val="000000"/>
                <w:kern w:val="24"/>
                <w:sz w:val="18"/>
                <w:szCs w:val="20"/>
                <w:lang w:eastAsia="zh-CN"/>
              </w:rPr>
              <w:t xml:space="preserve"> (6))</w:t>
            </w:r>
          </w:p>
          <w:p w14:paraId="3953C7C4" w14:textId="4B6E457D" w:rsidR="001168F2" w:rsidRPr="008A2765" w:rsidRDefault="001168F2" w:rsidP="00116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eastAsia="Times New Roman" w:hAnsi="Courier New" w:cs="Courier New"/>
                <w:sz w:val="18"/>
                <w:lang w:val="en-US" w:eastAsia="zh-CN"/>
              </w:rPr>
            </w:pPr>
            <w:r w:rsidRPr="008A2765">
              <w:rPr>
                <w:rFonts w:ascii="Courier New" w:eastAsia="Times New Roman" w:hAnsi="Courier New" w:cs="Courier New"/>
                <w:color w:val="000000"/>
                <w:kern w:val="24"/>
                <w:sz w:val="18"/>
                <w:szCs w:val="20"/>
                <w:lang w:eastAsia="zh-CN"/>
              </w:rPr>
              <w:t>},</w:t>
            </w:r>
          </w:p>
        </w:tc>
        <w:tc>
          <w:tcPr>
            <w:tcW w:w="1702" w:type="dxa"/>
          </w:tcPr>
          <w:p w14:paraId="72CFFBA8" w14:textId="2B74FDFC" w:rsidR="001168F2" w:rsidRPr="008A2765" w:rsidRDefault="006D717C" w:rsidP="001168F2">
            <w:pPr>
              <w:snapToGrid w:val="0"/>
              <w:jc w:val="both"/>
              <w:rPr>
                <w:rFonts w:ascii="Courier New" w:hAnsi="Courier New" w:cs="Courier New"/>
                <w:sz w:val="18"/>
              </w:rPr>
            </w:pPr>
            <w:r w:rsidRPr="008A2765">
              <w:rPr>
                <w:rFonts w:ascii="Courier New" w:hAnsi="Courier New" w:cs="Courier New"/>
                <w:sz w:val="18"/>
              </w:rPr>
              <w:t>row1</w:t>
            </w:r>
          </w:p>
        </w:tc>
      </w:tr>
      <w:tr w:rsidR="001168F2" w14:paraId="786403D2" w14:textId="2FF65AE3" w:rsidTr="008A2765">
        <w:trPr>
          <w:trHeight w:val="385"/>
          <w:jc w:val="center"/>
        </w:trPr>
        <w:tc>
          <w:tcPr>
            <w:tcW w:w="1946" w:type="dxa"/>
          </w:tcPr>
          <w:p w14:paraId="12A4AD26" w14:textId="4AC77740" w:rsidR="001168F2" w:rsidRPr="008A2765" w:rsidRDefault="001168F2" w:rsidP="001168F2">
            <w:pPr>
              <w:snapToGrid w:val="0"/>
              <w:jc w:val="both"/>
              <w:rPr>
                <w:rFonts w:ascii="Courier New" w:hAnsi="Courier New" w:cs="Courier New"/>
                <w:sz w:val="18"/>
              </w:rPr>
            </w:pPr>
            <w:r w:rsidRPr="008A2765">
              <w:rPr>
                <w:rFonts w:ascii="Courier New" w:hAnsi="Courier New" w:cs="Courier New"/>
                <w:sz w:val="18"/>
              </w:rPr>
              <w:t>nrofPorts</w:t>
            </w:r>
          </w:p>
        </w:tc>
        <w:tc>
          <w:tcPr>
            <w:tcW w:w="5429" w:type="dxa"/>
          </w:tcPr>
          <w:p w14:paraId="082849FF" w14:textId="77777777" w:rsidR="001168F2" w:rsidRPr="008A2765" w:rsidRDefault="001168F2" w:rsidP="00116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eastAsia="Times New Roman" w:hAnsi="Courier New" w:cs="Courier New"/>
                <w:sz w:val="18"/>
                <w:lang w:val="en-US" w:eastAsia="zh-CN"/>
              </w:rPr>
            </w:pPr>
            <w:r w:rsidRPr="008A2765">
              <w:rPr>
                <w:rFonts w:ascii="Courier New" w:eastAsia="Times New Roman" w:hAnsi="Courier New" w:cs="Courier New"/>
                <w:color w:val="993366"/>
                <w:kern w:val="24"/>
                <w:sz w:val="18"/>
                <w:szCs w:val="20"/>
                <w:lang w:eastAsia="zh-CN"/>
              </w:rPr>
              <w:t>ENUMERATED</w:t>
            </w:r>
            <w:r w:rsidRPr="008A2765">
              <w:rPr>
                <w:rFonts w:ascii="Courier New" w:eastAsia="Times New Roman" w:hAnsi="Courier New" w:cs="Courier New"/>
                <w:color w:val="000000"/>
                <w:kern w:val="24"/>
                <w:sz w:val="18"/>
                <w:szCs w:val="20"/>
                <w:lang w:eastAsia="zh-CN"/>
              </w:rPr>
              <w:t xml:space="preserve"> {p1,p2,p4,p8,p12,p16,p24,p32},</w:t>
            </w:r>
          </w:p>
          <w:p w14:paraId="52934FAA" w14:textId="77F4DF52" w:rsidR="001168F2" w:rsidRPr="008A2765" w:rsidRDefault="001168F2" w:rsidP="001168F2">
            <w:pPr>
              <w:snapToGrid w:val="0"/>
              <w:jc w:val="both"/>
              <w:rPr>
                <w:rFonts w:ascii="Courier New" w:hAnsi="Courier New" w:cs="Courier New"/>
                <w:sz w:val="18"/>
                <w:lang w:val="en-US"/>
              </w:rPr>
            </w:pPr>
          </w:p>
        </w:tc>
        <w:tc>
          <w:tcPr>
            <w:tcW w:w="1702" w:type="dxa"/>
          </w:tcPr>
          <w:p w14:paraId="19097DE0" w14:textId="79444730" w:rsidR="001168F2" w:rsidRPr="008A2765" w:rsidRDefault="001168F2" w:rsidP="001168F2">
            <w:pPr>
              <w:snapToGrid w:val="0"/>
              <w:jc w:val="both"/>
              <w:rPr>
                <w:rFonts w:ascii="Courier New" w:hAnsi="Courier New" w:cs="Courier New"/>
                <w:sz w:val="18"/>
              </w:rPr>
            </w:pPr>
            <w:r w:rsidRPr="008A2765">
              <w:rPr>
                <w:rFonts w:ascii="Courier New" w:hAnsi="Courier New" w:cs="Courier New"/>
                <w:sz w:val="18"/>
              </w:rPr>
              <w:t>P1</w:t>
            </w:r>
          </w:p>
        </w:tc>
      </w:tr>
      <w:tr w:rsidR="001168F2" w14:paraId="04CC6A70" w14:textId="77777777" w:rsidTr="008A2765">
        <w:trPr>
          <w:trHeight w:val="375"/>
          <w:jc w:val="center"/>
        </w:trPr>
        <w:tc>
          <w:tcPr>
            <w:tcW w:w="1946" w:type="dxa"/>
          </w:tcPr>
          <w:p w14:paraId="36653EC4" w14:textId="09208BF5" w:rsidR="001168F2" w:rsidRPr="008A2765" w:rsidRDefault="001168F2" w:rsidP="001168F2">
            <w:pPr>
              <w:snapToGrid w:val="0"/>
              <w:jc w:val="both"/>
              <w:rPr>
                <w:rFonts w:ascii="Courier New" w:hAnsi="Courier New" w:cs="Courier New"/>
                <w:sz w:val="18"/>
              </w:rPr>
            </w:pPr>
            <w:r w:rsidRPr="008A2765">
              <w:rPr>
                <w:rFonts w:ascii="Courier New" w:hAnsi="Courier New" w:cs="Courier New"/>
                <w:sz w:val="18"/>
              </w:rPr>
              <w:t>cdm-Type</w:t>
            </w:r>
          </w:p>
        </w:tc>
        <w:tc>
          <w:tcPr>
            <w:tcW w:w="5429" w:type="dxa"/>
          </w:tcPr>
          <w:p w14:paraId="6525A45E" w14:textId="7A389CDD" w:rsidR="001168F2" w:rsidRPr="008A2765" w:rsidRDefault="001168F2" w:rsidP="001168F2">
            <w:pPr>
              <w:snapToGrid w:val="0"/>
              <w:jc w:val="both"/>
              <w:rPr>
                <w:rFonts w:ascii="Courier New" w:hAnsi="Courier New" w:cs="Courier New"/>
                <w:color w:val="993366"/>
                <w:kern w:val="24"/>
                <w:sz w:val="18"/>
                <w:szCs w:val="20"/>
              </w:rPr>
            </w:pPr>
            <w:r w:rsidRPr="008A2765">
              <w:rPr>
                <w:rFonts w:ascii="Courier New" w:hAnsi="Courier New" w:cs="Courier New"/>
                <w:color w:val="993366"/>
                <w:kern w:val="24"/>
                <w:sz w:val="18"/>
                <w:szCs w:val="20"/>
              </w:rPr>
              <w:t>ENUMERATED</w:t>
            </w:r>
            <w:r w:rsidRPr="008A2765">
              <w:rPr>
                <w:rFonts w:ascii="Courier New" w:hAnsi="Courier New" w:cs="Courier New"/>
                <w:color w:val="000000"/>
                <w:kern w:val="24"/>
                <w:sz w:val="18"/>
                <w:szCs w:val="20"/>
              </w:rPr>
              <w:t xml:space="preserve"> {noCDM, fd-CDM2, cdm4-FD2-TD2, cdm8-FD2-TD4},</w:t>
            </w:r>
          </w:p>
        </w:tc>
        <w:tc>
          <w:tcPr>
            <w:tcW w:w="1702" w:type="dxa"/>
          </w:tcPr>
          <w:p w14:paraId="701F88B5" w14:textId="355406C8" w:rsidR="001168F2" w:rsidRPr="008A2765" w:rsidRDefault="006D717C" w:rsidP="001168F2">
            <w:pPr>
              <w:snapToGrid w:val="0"/>
              <w:jc w:val="both"/>
              <w:rPr>
                <w:rFonts w:ascii="Courier New" w:hAnsi="Courier New" w:cs="Courier New"/>
                <w:sz w:val="18"/>
              </w:rPr>
            </w:pPr>
            <w:r w:rsidRPr="008A2765">
              <w:rPr>
                <w:rFonts w:ascii="Courier New" w:hAnsi="Courier New" w:cs="Courier New"/>
                <w:color w:val="000000"/>
                <w:kern w:val="24"/>
                <w:sz w:val="18"/>
                <w:szCs w:val="20"/>
              </w:rPr>
              <w:t>noCDM</w:t>
            </w:r>
          </w:p>
        </w:tc>
      </w:tr>
      <w:tr w:rsidR="001168F2" w14:paraId="207F4126" w14:textId="77777777" w:rsidTr="008A2765">
        <w:trPr>
          <w:trHeight w:val="1339"/>
          <w:jc w:val="center"/>
        </w:trPr>
        <w:tc>
          <w:tcPr>
            <w:tcW w:w="1946" w:type="dxa"/>
          </w:tcPr>
          <w:p w14:paraId="52FD0145" w14:textId="2828EDC3" w:rsidR="001168F2" w:rsidRPr="008A2765" w:rsidRDefault="001168F2" w:rsidP="001168F2">
            <w:pPr>
              <w:snapToGrid w:val="0"/>
              <w:jc w:val="both"/>
              <w:rPr>
                <w:rFonts w:ascii="Courier New" w:hAnsi="Courier New" w:cs="Courier New"/>
                <w:sz w:val="18"/>
              </w:rPr>
            </w:pPr>
            <w:r w:rsidRPr="008A2765">
              <w:rPr>
                <w:rFonts w:ascii="Courier New" w:hAnsi="Courier New" w:cs="Courier New"/>
                <w:sz w:val="18"/>
              </w:rPr>
              <w:t>density</w:t>
            </w:r>
          </w:p>
        </w:tc>
        <w:tc>
          <w:tcPr>
            <w:tcW w:w="5429" w:type="dxa"/>
          </w:tcPr>
          <w:p w14:paraId="75154574" w14:textId="77777777" w:rsidR="001168F2" w:rsidRPr="008A2765" w:rsidRDefault="001168F2" w:rsidP="00116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eastAsia="Times New Roman" w:hAnsi="Courier New" w:cs="Courier New"/>
                <w:sz w:val="18"/>
                <w:lang w:val="en-US" w:eastAsia="zh-CN"/>
              </w:rPr>
            </w:pPr>
            <w:r w:rsidRPr="008A2765">
              <w:rPr>
                <w:rFonts w:ascii="Courier New" w:eastAsia="Times New Roman" w:hAnsi="Courier New" w:cs="Courier New"/>
                <w:color w:val="993366"/>
                <w:kern w:val="24"/>
                <w:sz w:val="18"/>
                <w:szCs w:val="20"/>
                <w:lang w:eastAsia="zh-CN"/>
              </w:rPr>
              <w:t>CHOICE</w:t>
            </w:r>
            <w:r w:rsidRPr="008A2765">
              <w:rPr>
                <w:rFonts w:ascii="Courier New" w:eastAsia="Times New Roman" w:hAnsi="Courier New" w:cs="Courier New"/>
                <w:color w:val="000000"/>
                <w:kern w:val="24"/>
                <w:sz w:val="18"/>
                <w:szCs w:val="20"/>
                <w:lang w:eastAsia="zh-CN"/>
              </w:rPr>
              <w:t xml:space="preserve"> {</w:t>
            </w:r>
          </w:p>
          <w:p w14:paraId="4C167C55" w14:textId="627EF883" w:rsidR="001168F2" w:rsidRPr="008A2765" w:rsidRDefault="001168F2" w:rsidP="00116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eastAsia="Times New Roman" w:hAnsi="Courier New" w:cs="Courier New"/>
                <w:sz w:val="18"/>
                <w:lang w:val="en-US" w:eastAsia="zh-CN"/>
              </w:rPr>
            </w:pPr>
            <w:r w:rsidRPr="008A2765">
              <w:rPr>
                <w:rFonts w:ascii="Courier New" w:eastAsia="Times New Roman" w:hAnsi="Courier New" w:cs="Courier New"/>
                <w:color w:val="000000"/>
                <w:kern w:val="24"/>
                <w:sz w:val="18"/>
                <w:szCs w:val="20"/>
                <w:lang w:eastAsia="zh-CN"/>
              </w:rPr>
              <w:t>dot</w:t>
            </w:r>
            <w:r w:rsidR="006D717C" w:rsidRPr="008A2765">
              <w:rPr>
                <w:rFonts w:ascii="Courier New" w:eastAsia="Times New Roman" w:hAnsi="Courier New" w:cs="Courier New"/>
                <w:color w:val="000000"/>
                <w:kern w:val="24"/>
                <w:sz w:val="18"/>
                <w:szCs w:val="20"/>
                <w:lang w:eastAsia="zh-CN"/>
              </w:rPr>
              <w:t xml:space="preserve">5    </w:t>
            </w:r>
            <w:r w:rsidRPr="008A2765">
              <w:rPr>
                <w:rFonts w:ascii="Courier New" w:eastAsia="Times New Roman" w:hAnsi="Courier New" w:cs="Courier New"/>
                <w:color w:val="993366"/>
                <w:kern w:val="24"/>
                <w:sz w:val="18"/>
                <w:szCs w:val="20"/>
                <w:lang w:eastAsia="zh-CN"/>
              </w:rPr>
              <w:t>ENUMERATED</w:t>
            </w:r>
            <w:r w:rsidRPr="008A2765">
              <w:rPr>
                <w:rFonts w:ascii="Courier New" w:eastAsia="Times New Roman" w:hAnsi="Courier New" w:cs="Courier New"/>
                <w:color w:val="000000"/>
                <w:kern w:val="24"/>
                <w:sz w:val="18"/>
                <w:szCs w:val="20"/>
                <w:lang w:eastAsia="zh-CN"/>
              </w:rPr>
              <w:t xml:space="preserve"> {evenPRBs, oddPRBs},</w:t>
            </w:r>
          </w:p>
          <w:p w14:paraId="756C0B4C" w14:textId="77777777" w:rsidR="006D717C" w:rsidRPr="008A2765" w:rsidRDefault="001168F2" w:rsidP="00116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eastAsia="Times New Roman" w:hAnsi="Courier New" w:cs="Courier New"/>
                <w:sz w:val="18"/>
                <w:lang w:val="en-US" w:eastAsia="zh-CN"/>
              </w:rPr>
            </w:pPr>
            <w:r w:rsidRPr="008A2765">
              <w:rPr>
                <w:rFonts w:ascii="Courier New" w:eastAsia="Times New Roman" w:hAnsi="Courier New" w:cs="Courier New"/>
                <w:color w:val="000000"/>
                <w:kern w:val="24"/>
                <w:sz w:val="18"/>
                <w:szCs w:val="20"/>
                <w:lang w:eastAsia="zh-CN"/>
              </w:rPr>
              <w:t>one</w:t>
            </w:r>
            <w:r w:rsidR="006D717C" w:rsidRPr="008A2765">
              <w:rPr>
                <w:rFonts w:ascii="Courier New" w:eastAsia="Times New Roman" w:hAnsi="Courier New" w:cs="Courier New"/>
                <w:color w:val="000000"/>
                <w:kern w:val="24"/>
                <w:sz w:val="18"/>
                <w:szCs w:val="20"/>
                <w:lang w:eastAsia="zh-CN"/>
              </w:rPr>
              <w:t xml:space="preserve">    </w:t>
            </w:r>
            <w:r w:rsidRPr="008A2765">
              <w:rPr>
                <w:rFonts w:ascii="Courier New" w:eastAsia="Times New Roman" w:hAnsi="Courier New" w:cs="Courier New"/>
                <w:color w:val="993366"/>
                <w:kern w:val="24"/>
                <w:sz w:val="18"/>
                <w:szCs w:val="20"/>
                <w:lang w:eastAsia="zh-CN"/>
              </w:rPr>
              <w:t>NULL</w:t>
            </w:r>
            <w:r w:rsidRPr="008A2765">
              <w:rPr>
                <w:rFonts w:ascii="Courier New" w:eastAsia="Times New Roman" w:hAnsi="Courier New" w:cs="Courier New"/>
                <w:color w:val="000000"/>
                <w:kern w:val="24"/>
                <w:sz w:val="18"/>
                <w:szCs w:val="20"/>
                <w:lang w:eastAsia="zh-CN"/>
              </w:rPr>
              <w:t>,</w:t>
            </w:r>
          </w:p>
          <w:p w14:paraId="1E4997B8" w14:textId="26FFB504" w:rsidR="001168F2" w:rsidRPr="008A2765" w:rsidRDefault="001168F2" w:rsidP="00116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eastAsia="Times New Roman" w:hAnsi="Courier New" w:cs="Courier New"/>
                <w:sz w:val="18"/>
                <w:lang w:val="en-US" w:eastAsia="zh-CN"/>
              </w:rPr>
            </w:pPr>
            <w:r w:rsidRPr="008A2765">
              <w:rPr>
                <w:rFonts w:ascii="Courier New" w:eastAsia="Times New Roman" w:hAnsi="Courier New" w:cs="Courier New"/>
                <w:color w:val="000000"/>
                <w:kern w:val="24"/>
                <w:sz w:val="18"/>
                <w:szCs w:val="20"/>
                <w:lang w:eastAsia="zh-CN"/>
              </w:rPr>
              <w:t>thr</w:t>
            </w:r>
            <w:r w:rsidR="006D717C" w:rsidRPr="008A2765">
              <w:rPr>
                <w:rFonts w:ascii="Courier New" w:eastAsia="Times New Roman" w:hAnsi="Courier New" w:cs="Courier New"/>
                <w:color w:val="000000"/>
                <w:kern w:val="24"/>
                <w:sz w:val="18"/>
                <w:szCs w:val="20"/>
                <w:lang w:eastAsia="zh-CN"/>
              </w:rPr>
              <w:t xml:space="preserve">ee  </w:t>
            </w:r>
            <w:r w:rsidRPr="008A2765">
              <w:rPr>
                <w:rFonts w:ascii="Courier New" w:eastAsia="Times New Roman" w:hAnsi="Courier New" w:cs="Courier New"/>
                <w:color w:val="993366"/>
                <w:kern w:val="24"/>
                <w:sz w:val="18"/>
                <w:szCs w:val="20"/>
                <w:lang w:eastAsia="zh-CN"/>
              </w:rPr>
              <w:t>NULL</w:t>
            </w:r>
            <w:r w:rsidRPr="008A2765">
              <w:rPr>
                <w:rFonts w:ascii="Courier New" w:eastAsia="Times New Roman" w:hAnsi="Courier New" w:cs="Courier New"/>
                <w:color w:val="000000"/>
                <w:kern w:val="24"/>
                <w:sz w:val="18"/>
                <w:szCs w:val="20"/>
                <w:lang w:eastAsia="zh-CN"/>
              </w:rPr>
              <w:t>,</w:t>
            </w:r>
          </w:p>
          <w:p w14:paraId="084E3E8C" w14:textId="5DFD6F3D" w:rsidR="001168F2" w:rsidRPr="008A2765" w:rsidRDefault="001168F2" w:rsidP="00116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eastAsia="Times New Roman" w:hAnsi="Courier New" w:cs="Courier New"/>
                <w:sz w:val="18"/>
                <w:lang w:val="en-US" w:eastAsia="zh-CN"/>
              </w:rPr>
            </w:pPr>
            <w:r w:rsidRPr="008A2765">
              <w:rPr>
                <w:rFonts w:ascii="Courier New" w:eastAsia="Times New Roman" w:hAnsi="Courier New" w:cs="Courier New"/>
                <w:color w:val="000000"/>
                <w:kern w:val="24"/>
                <w:sz w:val="18"/>
                <w:szCs w:val="20"/>
                <w:lang w:eastAsia="zh-CN"/>
              </w:rPr>
              <w:t xml:space="preserve">spare  </w:t>
            </w:r>
            <w:r w:rsidRPr="008A2765">
              <w:rPr>
                <w:rFonts w:ascii="Courier New" w:eastAsia="Times New Roman" w:hAnsi="Courier New" w:cs="Courier New"/>
                <w:color w:val="993366"/>
                <w:kern w:val="24"/>
                <w:sz w:val="18"/>
                <w:szCs w:val="20"/>
                <w:lang w:eastAsia="zh-CN"/>
              </w:rPr>
              <w:t>NULL</w:t>
            </w:r>
          </w:p>
          <w:p w14:paraId="3CC22606" w14:textId="5F418E45" w:rsidR="001168F2" w:rsidRPr="008A2765" w:rsidRDefault="001168F2" w:rsidP="00116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eastAsia="Times New Roman" w:hAnsi="Courier New" w:cs="Courier New"/>
                <w:sz w:val="18"/>
                <w:lang w:val="en-US" w:eastAsia="zh-CN"/>
              </w:rPr>
            </w:pPr>
            <w:r w:rsidRPr="008A2765">
              <w:rPr>
                <w:rFonts w:ascii="Courier New" w:eastAsia="Times New Roman" w:hAnsi="Courier New" w:cs="Courier New"/>
                <w:color w:val="000000"/>
                <w:kern w:val="24"/>
                <w:sz w:val="18"/>
                <w:szCs w:val="20"/>
                <w:lang w:eastAsia="zh-CN"/>
              </w:rPr>
              <w:t>},</w:t>
            </w:r>
          </w:p>
          <w:p w14:paraId="4F269C37" w14:textId="77777777" w:rsidR="001168F2" w:rsidRPr="008A2765" w:rsidRDefault="001168F2" w:rsidP="001168F2">
            <w:pPr>
              <w:snapToGrid w:val="0"/>
              <w:jc w:val="both"/>
              <w:rPr>
                <w:rFonts w:ascii="Courier New" w:hAnsi="Courier New" w:cs="Courier New"/>
                <w:color w:val="993366"/>
                <w:kern w:val="24"/>
                <w:sz w:val="18"/>
                <w:szCs w:val="20"/>
              </w:rPr>
            </w:pPr>
          </w:p>
        </w:tc>
        <w:tc>
          <w:tcPr>
            <w:tcW w:w="1702" w:type="dxa"/>
          </w:tcPr>
          <w:p w14:paraId="331C5A30" w14:textId="77777777" w:rsidR="006D717C" w:rsidRPr="008A2765" w:rsidRDefault="006D717C" w:rsidP="006D7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eastAsia="Times New Roman" w:hAnsi="Courier New" w:cs="Courier New"/>
                <w:sz w:val="18"/>
                <w:lang w:val="en-US" w:eastAsia="zh-CN"/>
              </w:rPr>
            </w:pPr>
            <w:r w:rsidRPr="008A2765">
              <w:rPr>
                <w:rFonts w:ascii="Courier New" w:eastAsia="Times New Roman" w:hAnsi="Courier New" w:cs="Courier New"/>
                <w:color w:val="000000"/>
                <w:kern w:val="24"/>
                <w:sz w:val="18"/>
                <w:szCs w:val="20"/>
                <w:lang w:eastAsia="zh-CN"/>
              </w:rPr>
              <w:t xml:space="preserve">three  </w:t>
            </w:r>
            <w:r w:rsidRPr="008A2765">
              <w:rPr>
                <w:rFonts w:ascii="Courier New" w:eastAsia="Times New Roman" w:hAnsi="Courier New" w:cs="Courier New"/>
                <w:color w:val="993366"/>
                <w:kern w:val="24"/>
                <w:sz w:val="18"/>
                <w:szCs w:val="20"/>
                <w:lang w:eastAsia="zh-CN"/>
              </w:rPr>
              <w:t>NULL</w:t>
            </w:r>
            <w:r w:rsidRPr="008A2765">
              <w:rPr>
                <w:rFonts w:ascii="Courier New" w:eastAsia="Times New Roman" w:hAnsi="Courier New" w:cs="Courier New"/>
                <w:color w:val="000000"/>
                <w:kern w:val="24"/>
                <w:sz w:val="18"/>
                <w:szCs w:val="20"/>
                <w:lang w:eastAsia="zh-CN"/>
              </w:rPr>
              <w:t>,</w:t>
            </w:r>
          </w:p>
          <w:p w14:paraId="1743D641" w14:textId="77777777" w:rsidR="001168F2" w:rsidRPr="008A2765" w:rsidRDefault="001168F2" w:rsidP="001168F2">
            <w:pPr>
              <w:snapToGrid w:val="0"/>
              <w:jc w:val="both"/>
              <w:rPr>
                <w:rFonts w:ascii="Courier New" w:hAnsi="Courier New" w:cs="Courier New"/>
                <w:sz w:val="18"/>
              </w:rPr>
            </w:pPr>
          </w:p>
        </w:tc>
      </w:tr>
    </w:tbl>
    <w:p w14:paraId="7263F462" w14:textId="3FB9255C" w:rsidR="00031FC4" w:rsidRDefault="00031FC4" w:rsidP="00031FC4">
      <w:pPr>
        <w:jc w:val="both"/>
      </w:pPr>
    </w:p>
    <w:p w14:paraId="08144883" w14:textId="1FA2B269" w:rsidR="00951E56" w:rsidRDefault="00031FC4" w:rsidP="00031FC4">
      <w:pPr>
        <w:jc w:val="both"/>
      </w:pPr>
      <w:r>
        <w:t>Since we agreed to considered configuration restricted by TRS only</w:t>
      </w:r>
      <w:r w:rsidR="00951E56">
        <w:t xml:space="preserve"> in last meeting, the configuration regarding</w:t>
      </w:r>
      <w:r>
        <w:t xml:space="preserve"> </w:t>
      </w:r>
      <w:r w:rsidR="00951E56">
        <w:t>cdm-type,</w:t>
      </w:r>
      <w:r>
        <w:t xml:space="preserve"> </w:t>
      </w:r>
      <w:r w:rsidR="00951E56">
        <w:t xml:space="preserve">nrofPorts and density can be fixed. </w:t>
      </w:r>
    </w:p>
    <w:p w14:paraId="3F5B660B" w14:textId="2D205D42" w:rsidR="00951E56" w:rsidRDefault="00951E56" w:rsidP="00031FC4">
      <w:pPr>
        <w:jc w:val="both"/>
      </w:pPr>
    </w:p>
    <w:p w14:paraId="0B0CB24B" w14:textId="6E335C22" w:rsidR="00951E56" w:rsidRDefault="00F36723" w:rsidP="00951E56">
      <w:pPr>
        <w:jc w:val="both"/>
        <w:rPr>
          <w:rFonts w:ascii="Times New Roman" w:hAnsi="Times New Roman"/>
          <w:szCs w:val="20"/>
        </w:rPr>
      </w:pPr>
      <w:r>
        <w:rPr>
          <w:b/>
          <w:u w:val="single"/>
          <w:lang w:val="en-US"/>
        </w:rPr>
        <w:t>Proposal 10</w:t>
      </w:r>
      <w:r w:rsidR="00951E56">
        <w:rPr>
          <w:b/>
          <w:u w:val="single"/>
          <w:lang w:val="en-US"/>
        </w:rPr>
        <w:t xml:space="preserve">: </w:t>
      </w:r>
      <w:r w:rsidR="00951E56" w:rsidRPr="000E230D">
        <w:rPr>
          <w:b/>
          <w:u w:val="single"/>
          <w:lang w:val="en-US"/>
        </w:rPr>
        <w:t xml:space="preserve">Support </w:t>
      </w:r>
      <w:r w:rsidR="00951E56">
        <w:rPr>
          <w:b/>
          <w:u w:val="single"/>
          <w:lang w:val="en-US"/>
        </w:rPr>
        <w:t xml:space="preserve">the following </w:t>
      </w:r>
      <w:r w:rsidR="00951E56">
        <w:rPr>
          <w:b/>
          <w:u w:val="single"/>
        </w:rPr>
        <w:t xml:space="preserve">fixed configuration </w:t>
      </w:r>
      <w:r w:rsidR="00951E56">
        <w:rPr>
          <w:rFonts w:ascii="Times New Roman" w:eastAsia="Times New Roman" w:hAnsi="Times New Roman"/>
          <w:b/>
          <w:szCs w:val="20"/>
          <w:u w:val="single"/>
        </w:rPr>
        <w:t xml:space="preserve">for </w:t>
      </w:r>
      <w:r w:rsidR="00951E56" w:rsidRPr="0075109C">
        <w:rPr>
          <w:rFonts w:ascii="Times New Roman" w:hAnsi="Times New Roman"/>
          <w:b/>
          <w:szCs w:val="20"/>
          <w:u w:val="single"/>
        </w:rPr>
        <w:t>TRS/CSI-RS occasion(s) for idle/inactive UEs</w:t>
      </w:r>
      <w:r w:rsidR="00951E56">
        <w:rPr>
          <w:rFonts w:ascii="Times New Roman" w:hAnsi="Times New Roman"/>
          <w:szCs w:val="20"/>
        </w:rPr>
        <w:t>:</w:t>
      </w:r>
    </w:p>
    <w:p w14:paraId="5AA1CED3" w14:textId="2D63DFBE" w:rsidR="00951E56" w:rsidRDefault="00951E56" w:rsidP="00951E56">
      <w:pPr>
        <w:pStyle w:val="ListParagraph"/>
        <w:numPr>
          <w:ilvl w:val="0"/>
          <w:numId w:val="48"/>
        </w:numPr>
        <w:ind w:leftChars="0"/>
        <w:jc w:val="both"/>
        <w:rPr>
          <w:b/>
          <w:u w:val="single"/>
          <w:lang w:val="en-US"/>
        </w:rPr>
      </w:pPr>
      <w:r>
        <w:rPr>
          <w:b/>
          <w:u w:val="single"/>
          <w:lang w:val="en-US"/>
        </w:rPr>
        <w:t>nrofPorts of 1,</w:t>
      </w:r>
    </w:p>
    <w:p w14:paraId="6B8B5423" w14:textId="788247AB" w:rsidR="00951E56" w:rsidRDefault="00951E56" w:rsidP="00951E56">
      <w:pPr>
        <w:pStyle w:val="ListParagraph"/>
        <w:numPr>
          <w:ilvl w:val="0"/>
          <w:numId w:val="48"/>
        </w:numPr>
        <w:ind w:leftChars="0"/>
        <w:jc w:val="both"/>
        <w:rPr>
          <w:b/>
          <w:u w:val="single"/>
          <w:lang w:val="en-US"/>
        </w:rPr>
      </w:pPr>
      <w:r>
        <w:rPr>
          <w:b/>
          <w:u w:val="single"/>
          <w:lang w:val="en-US"/>
        </w:rPr>
        <w:t xml:space="preserve">no cdm-type </w:t>
      </w:r>
    </w:p>
    <w:p w14:paraId="39045E96" w14:textId="410E6800" w:rsidR="00951E56" w:rsidRDefault="00951E56" w:rsidP="00951E56">
      <w:pPr>
        <w:pStyle w:val="ListParagraph"/>
        <w:numPr>
          <w:ilvl w:val="0"/>
          <w:numId w:val="48"/>
        </w:numPr>
        <w:ind w:leftChars="0"/>
        <w:jc w:val="both"/>
        <w:rPr>
          <w:b/>
          <w:u w:val="single"/>
          <w:lang w:val="en-US"/>
        </w:rPr>
      </w:pPr>
      <w:r>
        <w:rPr>
          <w:b/>
          <w:u w:val="single"/>
          <w:lang w:val="en-US"/>
        </w:rPr>
        <w:lastRenderedPageBreak/>
        <w:t>density of three</w:t>
      </w:r>
    </w:p>
    <w:p w14:paraId="60B8AD00" w14:textId="77777777" w:rsidR="00951E56" w:rsidRPr="00951E56" w:rsidRDefault="00951E56" w:rsidP="00951E56">
      <w:pPr>
        <w:jc w:val="both"/>
        <w:rPr>
          <w:b/>
          <w:u w:val="single"/>
          <w:lang w:val="en-US"/>
        </w:rPr>
      </w:pPr>
    </w:p>
    <w:p w14:paraId="4D7AB016" w14:textId="1AAE87A6" w:rsidR="00951E56" w:rsidRDefault="00951E56" w:rsidP="00031FC4">
      <w:pPr>
        <w:jc w:val="both"/>
      </w:pPr>
      <w:r>
        <w:rPr>
          <w:lang w:val="en-US"/>
        </w:rPr>
        <w:t xml:space="preserve">For </w:t>
      </w:r>
      <w:r w:rsidRPr="00951E56">
        <w:t>periodicityAndOffset</w:t>
      </w:r>
      <w:r>
        <w:t>, the restriction of {10,20,40,80}</w:t>
      </w:r>
      <w:r w:rsidR="009C3FF2">
        <w:t xml:space="preserve"> won’t work </w:t>
      </w:r>
      <w:r w:rsidR="001A42B3">
        <w:t xml:space="preserve">since the SCS of initial DL BWP can be </w:t>
      </w:r>
      <w:r w:rsidR="009C3FF2">
        <w:t>different than the SCS of</w:t>
      </w:r>
      <w:r w:rsidR="001A42B3">
        <w:t xml:space="preserve"> active DL</w:t>
      </w:r>
      <w:r w:rsidR="009C3FF2">
        <w:t xml:space="preserve"> BWP in connected mode</w:t>
      </w:r>
      <w:r w:rsidR="001A42B3">
        <w:t xml:space="preserve"> where</w:t>
      </w:r>
      <w:r w:rsidR="009C3FF2">
        <w:t xml:space="preserve"> the resources are shared from. Also, more applicable values provide higher configuration flexibility to share the resources from connected mode. So, we prefer to reuse the applicable values in conne</w:t>
      </w:r>
      <w:r w:rsidR="001A42B3">
        <w:t xml:space="preserve">cted mode for idle/inactive UEs for </w:t>
      </w:r>
      <w:r w:rsidR="001A42B3" w:rsidRPr="00951E56">
        <w:t>periodicityAndOffset</w:t>
      </w:r>
      <w:r w:rsidR="001A42B3">
        <w:t>.</w:t>
      </w:r>
    </w:p>
    <w:p w14:paraId="22F76458" w14:textId="07D15738" w:rsidR="009C3FF2" w:rsidRPr="009C3FF2" w:rsidRDefault="009C3FF2" w:rsidP="00031FC4">
      <w:pPr>
        <w:jc w:val="both"/>
        <w:rPr>
          <w:rFonts w:ascii="Times New Roman" w:hAnsi="Times New Roman"/>
          <w:b/>
          <w:szCs w:val="20"/>
          <w:u w:val="single"/>
        </w:rPr>
      </w:pPr>
    </w:p>
    <w:p w14:paraId="71EF36CC" w14:textId="0870F693" w:rsidR="009C3FF2" w:rsidRPr="009C3FF2" w:rsidRDefault="00F36723" w:rsidP="00031FC4">
      <w:pPr>
        <w:jc w:val="both"/>
        <w:rPr>
          <w:rFonts w:ascii="Times New Roman" w:hAnsi="Times New Roman"/>
          <w:b/>
          <w:szCs w:val="20"/>
          <w:u w:val="single"/>
        </w:rPr>
      </w:pPr>
      <w:r>
        <w:rPr>
          <w:rFonts w:ascii="Times New Roman" w:hAnsi="Times New Roman"/>
          <w:b/>
          <w:szCs w:val="20"/>
          <w:u w:val="single"/>
        </w:rPr>
        <w:t>Proposal 11</w:t>
      </w:r>
      <w:r w:rsidR="009C3FF2" w:rsidRPr="009C3FF2">
        <w:rPr>
          <w:rFonts w:ascii="Times New Roman" w:hAnsi="Times New Roman"/>
          <w:b/>
          <w:szCs w:val="20"/>
          <w:u w:val="single"/>
        </w:rPr>
        <w:t xml:space="preserve">: Support periodicityAndOffset with applicable values of {4, 5, 8, 10, 16, 20, 32, 40, 64, 80, 160, 320, 640} slots for </w:t>
      </w:r>
      <w:r w:rsidR="009C3FF2" w:rsidRPr="0075109C">
        <w:rPr>
          <w:rFonts w:ascii="Times New Roman" w:hAnsi="Times New Roman"/>
          <w:b/>
          <w:szCs w:val="20"/>
          <w:u w:val="single"/>
        </w:rPr>
        <w:t>TRS/CSI-RS o</w:t>
      </w:r>
      <w:r w:rsidR="009C3FF2">
        <w:rPr>
          <w:rFonts w:ascii="Times New Roman" w:hAnsi="Times New Roman"/>
          <w:b/>
          <w:szCs w:val="20"/>
          <w:u w:val="single"/>
        </w:rPr>
        <w:t>ccasion(s) for idle/inactive UEs.</w:t>
      </w:r>
    </w:p>
    <w:p w14:paraId="1B84AB04" w14:textId="158A1B03" w:rsidR="00AE32F4" w:rsidRDefault="00AE32F4" w:rsidP="00776052">
      <w:pPr>
        <w:jc w:val="both"/>
      </w:pPr>
    </w:p>
    <w:p w14:paraId="045EF0B5" w14:textId="72ADA9D4" w:rsidR="00776052" w:rsidRPr="00AE32F4" w:rsidRDefault="00AE32F4" w:rsidP="00AE32F4">
      <w:pPr>
        <w:spacing w:line="264" w:lineRule="atLeast"/>
        <w:rPr>
          <w:szCs w:val="20"/>
        </w:rPr>
      </w:pPr>
      <w:r>
        <w:rPr>
          <w:szCs w:val="20"/>
        </w:rPr>
        <w:t xml:space="preserve">It was agreed to support higher layer configuration of QCL information of </w:t>
      </w:r>
      <w:r w:rsidRPr="00C018A1">
        <w:rPr>
          <w:szCs w:val="20"/>
        </w:rPr>
        <w:t>TRS/CSI-RS oc</w:t>
      </w:r>
      <w:r>
        <w:rPr>
          <w:szCs w:val="20"/>
        </w:rPr>
        <w:t xml:space="preserve">casion(s) for idle/inactive UEs in last meeting. The details of QCL information need to be determined. </w:t>
      </w:r>
      <w:r w:rsidR="00776052">
        <w:t xml:space="preserve">NR Rel-15 supports a TCI-State for a CSI-RS resource to provide QCL information including reference signal and </w:t>
      </w:r>
      <w:r w:rsidR="00776052">
        <w:rPr>
          <w:rFonts w:eastAsia="SimSun"/>
          <w:lang w:eastAsia="zh-CN"/>
        </w:rPr>
        <w:t>qcl-Type. The reference signal</w:t>
      </w:r>
      <w:r w:rsidR="00776052" w:rsidRPr="00D71F9F">
        <w:rPr>
          <w:rFonts w:eastAsia="SimSun"/>
          <w:lang w:eastAsia="zh-CN"/>
        </w:rPr>
        <w:t xml:space="preserve"> </w:t>
      </w:r>
      <w:r w:rsidR="00776052">
        <w:t>can be SSB or another periodic-CSI-RS. The qcl-Type can be selected from applicable values{</w:t>
      </w:r>
      <w:r w:rsidR="00776052" w:rsidRPr="00D71F9F">
        <w:rPr>
          <w:rFonts w:eastAsia="SimSun"/>
          <w:lang w:eastAsia="zh-CN"/>
        </w:rPr>
        <w:t>typeA, typeB, typeC, typeD},</w:t>
      </w:r>
      <w:r w:rsidR="00776052">
        <w:rPr>
          <w:rFonts w:eastAsia="SimSun"/>
          <w:lang w:eastAsia="zh-CN"/>
        </w:rPr>
        <w:t xml:space="preserve"> Same principle can be reused for indicating the QCL information for idle/inactive UEs. But the reference resources can be limited to SSB only as other periodic CSI-RS are not available</w:t>
      </w:r>
      <w:r>
        <w:rPr>
          <w:rFonts w:eastAsia="SimSun"/>
          <w:lang w:eastAsia="zh-CN"/>
        </w:rPr>
        <w:t xml:space="preserve"> in idle/inactive mode</w:t>
      </w:r>
      <w:r w:rsidR="00776052">
        <w:rPr>
          <w:rFonts w:eastAsia="SimSun"/>
          <w:lang w:eastAsia="zh-CN"/>
        </w:rPr>
        <w:t xml:space="preserve">. </w:t>
      </w:r>
    </w:p>
    <w:p w14:paraId="139F0441" w14:textId="7E6E55B8" w:rsidR="009C3FF2" w:rsidRDefault="009C3FF2" w:rsidP="00D907E1">
      <w:pPr>
        <w:jc w:val="both"/>
        <w:rPr>
          <w:b/>
          <w:u w:val="single"/>
        </w:rPr>
      </w:pPr>
    </w:p>
    <w:p w14:paraId="1A05B285" w14:textId="511268BC" w:rsidR="00E40638" w:rsidRPr="00D245AA" w:rsidRDefault="00F36723" w:rsidP="00D907E1">
      <w:pPr>
        <w:jc w:val="both"/>
        <w:rPr>
          <w:rFonts w:ascii="Times New Roman" w:hAnsi="Times New Roman"/>
          <w:b/>
          <w:szCs w:val="20"/>
          <w:u w:val="single"/>
        </w:rPr>
      </w:pPr>
      <w:r>
        <w:rPr>
          <w:rFonts w:ascii="Times New Roman" w:hAnsi="Times New Roman"/>
          <w:b/>
          <w:szCs w:val="20"/>
          <w:u w:val="single"/>
        </w:rPr>
        <w:t>Proposal 12</w:t>
      </w:r>
      <w:r w:rsidR="00776052" w:rsidRPr="009C3FF2">
        <w:rPr>
          <w:rFonts w:ascii="Times New Roman" w:hAnsi="Times New Roman"/>
          <w:b/>
          <w:szCs w:val="20"/>
          <w:u w:val="single"/>
        </w:rPr>
        <w:t xml:space="preserve">: </w:t>
      </w:r>
      <w:r w:rsidR="00776052">
        <w:rPr>
          <w:rFonts w:ascii="Times New Roman" w:hAnsi="Times New Roman"/>
          <w:b/>
          <w:szCs w:val="20"/>
          <w:u w:val="single"/>
        </w:rPr>
        <w:t xml:space="preserve">QCL information </w:t>
      </w:r>
      <w:r w:rsidR="00AE32F4">
        <w:rPr>
          <w:rFonts w:ascii="Times New Roman" w:hAnsi="Times New Roman"/>
          <w:b/>
          <w:szCs w:val="20"/>
          <w:u w:val="single"/>
        </w:rPr>
        <w:t>is provided per RS resource for</w:t>
      </w:r>
      <w:r w:rsidR="00D245AA">
        <w:rPr>
          <w:rFonts w:ascii="Times New Roman" w:hAnsi="Times New Roman"/>
          <w:b/>
          <w:szCs w:val="20"/>
          <w:u w:val="single"/>
        </w:rPr>
        <w:t xml:space="preserve"> </w:t>
      </w:r>
      <w:r w:rsidR="00776052" w:rsidRPr="0075109C">
        <w:rPr>
          <w:rFonts w:ascii="Times New Roman" w:hAnsi="Times New Roman"/>
          <w:b/>
          <w:szCs w:val="20"/>
          <w:u w:val="single"/>
        </w:rPr>
        <w:t>TRS/CSI-RS o</w:t>
      </w:r>
      <w:r w:rsidR="00776052">
        <w:rPr>
          <w:rFonts w:ascii="Times New Roman" w:hAnsi="Times New Roman"/>
          <w:b/>
          <w:szCs w:val="20"/>
          <w:u w:val="single"/>
        </w:rPr>
        <w:t>c</w:t>
      </w:r>
      <w:r w:rsidR="00AE32F4">
        <w:rPr>
          <w:rFonts w:ascii="Times New Roman" w:hAnsi="Times New Roman"/>
          <w:b/>
          <w:szCs w:val="20"/>
          <w:u w:val="single"/>
        </w:rPr>
        <w:t xml:space="preserve">casion(s) for idle/inactive UEs, where the QCL information includes </w:t>
      </w:r>
      <w:r w:rsidR="00D245AA">
        <w:rPr>
          <w:rFonts w:ascii="Times New Roman" w:hAnsi="Times New Roman"/>
          <w:b/>
          <w:szCs w:val="20"/>
          <w:u w:val="single"/>
        </w:rPr>
        <w:t xml:space="preserve">reference signal of a SSB and a qcl-type from </w:t>
      </w:r>
      <w:r w:rsidR="00D245AA" w:rsidRPr="009C3FF2">
        <w:rPr>
          <w:rFonts w:ascii="Times New Roman" w:hAnsi="Times New Roman"/>
          <w:b/>
          <w:szCs w:val="20"/>
          <w:u w:val="single"/>
        </w:rPr>
        <w:t>{</w:t>
      </w:r>
      <w:r w:rsidR="00D245AA" w:rsidRPr="00D245AA">
        <w:rPr>
          <w:rFonts w:ascii="Times New Roman" w:hAnsi="Times New Roman"/>
          <w:b/>
          <w:szCs w:val="20"/>
          <w:u w:val="single"/>
        </w:rPr>
        <w:t xml:space="preserve"> typeA, typeB, typeC, typeD </w:t>
      </w:r>
      <w:r w:rsidR="00D245AA" w:rsidRPr="009C3FF2">
        <w:rPr>
          <w:rFonts w:ascii="Times New Roman" w:hAnsi="Times New Roman"/>
          <w:b/>
          <w:szCs w:val="20"/>
          <w:u w:val="single"/>
        </w:rPr>
        <w:t>}</w:t>
      </w:r>
      <w:r w:rsidR="00D245AA">
        <w:rPr>
          <w:rFonts w:ascii="Times New Roman" w:hAnsi="Times New Roman"/>
          <w:b/>
          <w:szCs w:val="20"/>
          <w:u w:val="single"/>
        </w:rPr>
        <w:t xml:space="preserve">. </w:t>
      </w:r>
    </w:p>
    <w:p w14:paraId="2160D299" w14:textId="4A48E7B0" w:rsidR="00F0297B" w:rsidRPr="00F36723" w:rsidRDefault="00F0297B" w:rsidP="00D907E1">
      <w:pPr>
        <w:jc w:val="both"/>
        <w:rPr>
          <w:rFonts w:eastAsia="SimSun"/>
          <w:lang w:eastAsia="ja-JP"/>
        </w:rPr>
      </w:pPr>
    </w:p>
    <w:p w14:paraId="562F7B01" w14:textId="6A274FE7" w:rsidR="0012430A" w:rsidRPr="00423258" w:rsidRDefault="00873FCB">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ja-JP"/>
        </w:rPr>
        <w:t>4</w:t>
      </w:r>
      <w:r w:rsidR="00CD460D" w:rsidRPr="00423258">
        <w:rPr>
          <w:rFonts w:eastAsia="SimSun"/>
          <w:b w:val="0"/>
          <w:sz w:val="36"/>
          <w:lang w:val="en-US" w:eastAsia="zh-CN"/>
        </w:rPr>
        <w:t xml:space="preserve"> </w:t>
      </w:r>
      <w:r w:rsidR="0012430A" w:rsidRPr="00423258">
        <w:rPr>
          <w:rFonts w:eastAsia="SimSun"/>
          <w:b w:val="0"/>
          <w:sz w:val="36"/>
          <w:lang w:val="en-US" w:eastAsia="zh-CN"/>
        </w:rPr>
        <w:t>Conclusion</w:t>
      </w:r>
      <w:r w:rsidR="00440961" w:rsidRPr="00423258">
        <w:rPr>
          <w:rFonts w:eastAsia="SimSun"/>
          <w:b w:val="0"/>
          <w:sz w:val="36"/>
          <w:lang w:val="en-US" w:eastAsia="zh-CN"/>
        </w:rPr>
        <w:tab/>
      </w:r>
    </w:p>
    <w:p w14:paraId="14636CE1" w14:textId="2C58513A" w:rsidR="00F36723" w:rsidRDefault="005A183C" w:rsidP="00D907E1">
      <w:pPr>
        <w:spacing w:line="288" w:lineRule="auto"/>
        <w:jc w:val="both"/>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This contribution considered </w:t>
      </w:r>
      <w:r w:rsidR="00B96AB5">
        <w:rPr>
          <w:rFonts w:ascii="Times New Roman" w:eastAsia="Malgun Gothic" w:hAnsi="Times New Roman"/>
          <w:szCs w:val="20"/>
          <w:lang w:val="en-US" w:eastAsia="ko-KR"/>
        </w:rPr>
        <w:t>TRS/CSI-RS resources for idle/inactive UEs.</w:t>
      </w:r>
      <w:r w:rsidRPr="00864327">
        <w:rPr>
          <w:rFonts w:ascii="Times New Roman" w:eastAsia="Malgun Gothic" w:hAnsi="Times New Roman"/>
          <w:szCs w:val="20"/>
          <w:lang w:val="en-US" w:eastAsia="ko-KR"/>
        </w:rPr>
        <w:t xml:space="preserve"> Following proposals and </w:t>
      </w:r>
      <w:r w:rsidR="00FE3B83" w:rsidRPr="00864327">
        <w:rPr>
          <w:rFonts w:ascii="Times New Roman" w:eastAsia="Malgun Gothic" w:hAnsi="Times New Roman"/>
          <w:szCs w:val="20"/>
          <w:lang w:val="en-US" w:eastAsia="ko-KR"/>
        </w:rPr>
        <w:t xml:space="preserve">observation </w:t>
      </w:r>
      <w:r w:rsidRPr="00864327">
        <w:rPr>
          <w:rFonts w:ascii="Times New Roman" w:eastAsia="Malgun Gothic" w:hAnsi="Times New Roman"/>
          <w:szCs w:val="20"/>
          <w:lang w:val="en-US" w:eastAsia="ko-KR"/>
        </w:rPr>
        <w:t>were made:</w:t>
      </w:r>
    </w:p>
    <w:p w14:paraId="5330E33A" w14:textId="77777777" w:rsidR="00E27C13" w:rsidRDefault="00E27C13" w:rsidP="00D907E1">
      <w:pPr>
        <w:spacing w:line="288" w:lineRule="auto"/>
        <w:jc w:val="both"/>
        <w:rPr>
          <w:rFonts w:ascii="Times New Roman" w:eastAsia="Malgun Gothic" w:hAnsi="Times New Roman"/>
          <w:szCs w:val="20"/>
          <w:lang w:val="en-US" w:eastAsia="ko-KR"/>
        </w:rPr>
      </w:pPr>
    </w:p>
    <w:p w14:paraId="3AF762E4" w14:textId="77777777" w:rsidR="00F36723" w:rsidRPr="0044571F" w:rsidRDefault="00F36723" w:rsidP="00F36723">
      <w:pPr>
        <w:jc w:val="both"/>
        <w:rPr>
          <w:u w:val="single"/>
          <w:lang w:eastAsia="ko-KR"/>
        </w:rPr>
      </w:pPr>
      <w:r w:rsidRPr="0044571F">
        <w:rPr>
          <w:b/>
          <w:u w:val="single"/>
          <w:lang w:eastAsia="ko-KR"/>
        </w:rPr>
        <w:t>Observation 1:</w:t>
      </w:r>
      <w:r>
        <w:rPr>
          <w:u w:val="single"/>
          <w:lang w:eastAsia="ko-KR"/>
        </w:rPr>
        <w:t xml:space="preserve"> W</w:t>
      </w:r>
      <w:r w:rsidRPr="0044571F">
        <w:rPr>
          <w:u w:val="single"/>
          <w:lang w:eastAsia="ko-KR"/>
        </w:rPr>
        <w:t xml:space="preserve">hether or not PEI is feasible for availability indication depends on the L1 signal/channel design of PEI and also the information size of the availability indication. </w:t>
      </w:r>
    </w:p>
    <w:p w14:paraId="3F99A782" w14:textId="77777777" w:rsidR="00F36723" w:rsidRPr="0044571F" w:rsidRDefault="00F36723" w:rsidP="00F36723">
      <w:pPr>
        <w:jc w:val="both"/>
        <w:rPr>
          <w:b/>
          <w:u w:val="single"/>
          <w:lang w:eastAsia="ko-KR"/>
        </w:rPr>
      </w:pPr>
    </w:p>
    <w:p w14:paraId="5D630659" w14:textId="77D83023" w:rsidR="00F36723" w:rsidRDefault="00F36723" w:rsidP="00F36723">
      <w:pPr>
        <w:spacing w:line="288" w:lineRule="auto"/>
        <w:jc w:val="both"/>
        <w:rPr>
          <w:u w:val="single"/>
          <w:lang w:eastAsia="ko-KR"/>
        </w:rPr>
      </w:pPr>
      <w:r w:rsidRPr="0044571F">
        <w:rPr>
          <w:b/>
          <w:u w:val="single"/>
          <w:lang w:eastAsia="ko-KR"/>
        </w:rPr>
        <w:t>Observation 2</w:t>
      </w:r>
      <w:r w:rsidRPr="0044571F">
        <w:rPr>
          <w:u w:val="single"/>
          <w:lang w:eastAsia="ko-KR"/>
        </w:rPr>
        <w:t>: RS based PEI has lower resource overhead than PDCCH based PEI for providing the explicit availability indication.</w:t>
      </w:r>
    </w:p>
    <w:p w14:paraId="3BBBAD09" w14:textId="29EA066A" w:rsidR="00F36723" w:rsidRDefault="00F36723" w:rsidP="00F36723">
      <w:pPr>
        <w:spacing w:line="288" w:lineRule="auto"/>
        <w:jc w:val="both"/>
        <w:rPr>
          <w:u w:val="single"/>
          <w:lang w:eastAsia="ko-KR"/>
        </w:rPr>
      </w:pPr>
    </w:p>
    <w:p w14:paraId="61854B2B" w14:textId="77777777" w:rsidR="00F36723" w:rsidRPr="005C754E" w:rsidRDefault="00F36723" w:rsidP="00F36723">
      <w:pPr>
        <w:jc w:val="both"/>
        <w:rPr>
          <w:b/>
          <w:u w:val="single"/>
          <w:lang w:val="en-US" w:eastAsia="x-none"/>
        </w:rPr>
      </w:pPr>
      <w:r w:rsidRPr="005C754E">
        <w:rPr>
          <w:b/>
          <w:u w:val="single"/>
          <w:lang w:val="en-US" w:eastAsia="x-none"/>
        </w:rPr>
        <w:t>Proposal</w:t>
      </w:r>
      <w:r>
        <w:rPr>
          <w:b/>
          <w:u w:val="single"/>
          <w:lang w:val="en-US" w:eastAsia="x-none"/>
        </w:rPr>
        <w:t xml:space="preserve"> 1: S</w:t>
      </w:r>
      <w:r w:rsidRPr="005C754E">
        <w:rPr>
          <w:b/>
          <w:u w:val="single"/>
          <w:lang w:val="en-US" w:eastAsia="x-none"/>
        </w:rPr>
        <w:t xml:space="preserve">upport paging PDCCH based explicit availability indication </w:t>
      </w:r>
      <w:r w:rsidRPr="002A19C9">
        <w:rPr>
          <w:b/>
          <w:u w:val="single"/>
          <w:lang w:val="en-US" w:eastAsia="x-none"/>
        </w:rPr>
        <w:t>of TRS/CSI-RS occasions for idle/inactive UEs.</w:t>
      </w:r>
    </w:p>
    <w:p w14:paraId="51A188BC" w14:textId="77777777" w:rsidR="00F36723" w:rsidRDefault="00F36723" w:rsidP="00F36723">
      <w:pPr>
        <w:rPr>
          <w:lang w:val="en-US"/>
        </w:rPr>
      </w:pPr>
    </w:p>
    <w:p w14:paraId="3D078584" w14:textId="77777777" w:rsidR="00F36723" w:rsidRPr="00AA0BA0" w:rsidRDefault="00F36723" w:rsidP="00F36723">
      <w:pPr>
        <w:jc w:val="both"/>
        <w:rPr>
          <w:b/>
          <w:u w:val="single"/>
          <w:lang w:val="en-US" w:eastAsia="x-none"/>
        </w:rPr>
      </w:pPr>
      <w:r w:rsidRPr="00FD04D8">
        <w:rPr>
          <w:b/>
          <w:u w:val="single"/>
          <w:lang w:eastAsia="ko-KR"/>
        </w:rPr>
        <w:t>Proposal 2: Whether or not to suppo</w:t>
      </w:r>
      <w:r w:rsidRPr="00AA0BA0">
        <w:rPr>
          <w:b/>
          <w:u w:val="single"/>
          <w:lang w:eastAsia="ko-KR"/>
        </w:rPr>
        <w:t xml:space="preserve">rt PEI based availability indication of </w:t>
      </w:r>
      <w:r w:rsidRPr="00AA0BA0">
        <w:rPr>
          <w:b/>
          <w:u w:val="single"/>
          <w:lang w:val="en-US" w:eastAsia="x-none"/>
        </w:rPr>
        <w:t>TRS/CSI-RS occasions for idle/inactive UEs should be discussed after the completion of L1 signal/channel design of PEI.</w:t>
      </w:r>
    </w:p>
    <w:p w14:paraId="6499DE09" w14:textId="77777777" w:rsidR="00F36723" w:rsidRPr="00AA0BA0" w:rsidRDefault="00F36723" w:rsidP="00F36723">
      <w:pPr>
        <w:rPr>
          <w:lang w:val="en-US"/>
        </w:rPr>
      </w:pPr>
    </w:p>
    <w:p w14:paraId="7DE7EB3D" w14:textId="77777777" w:rsidR="00F36723" w:rsidRPr="00FD04D8" w:rsidRDefault="00F36723" w:rsidP="00F36723">
      <w:pPr>
        <w:jc w:val="both"/>
        <w:rPr>
          <w:b/>
          <w:u w:val="single"/>
          <w:lang w:val="en-US" w:eastAsia="x-none"/>
        </w:rPr>
      </w:pPr>
      <w:r w:rsidRPr="00AA0BA0">
        <w:rPr>
          <w:b/>
          <w:u w:val="single"/>
          <w:lang w:eastAsia="ko-KR"/>
        </w:rPr>
        <w:t xml:space="preserve">Proposal 3: Support SIB based availability indication </w:t>
      </w:r>
      <w:r w:rsidRPr="00AA0BA0">
        <w:rPr>
          <w:b/>
          <w:u w:val="single"/>
          <w:lang w:val="en-US" w:eastAsia="x-none"/>
        </w:rPr>
        <w:t>of TRS/CSI-RS occasions for idle/inactive UEs. If the same availability indication is provided via L1 signal/channel, no need to provide SI update notification in paging PDCCH for the change of the availability indication.</w:t>
      </w:r>
      <w:r>
        <w:rPr>
          <w:b/>
          <w:u w:val="single"/>
          <w:lang w:val="en-US" w:eastAsia="x-none"/>
        </w:rPr>
        <w:t xml:space="preserve"> </w:t>
      </w:r>
    </w:p>
    <w:p w14:paraId="4538798C" w14:textId="77777777" w:rsidR="00F36723" w:rsidRDefault="00F36723" w:rsidP="00F36723">
      <w:pPr>
        <w:rPr>
          <w:lang w:val="en-US"/>
        </w:rPr>
      </w:pPr>
    </w:p>
    <w:p w14:paraId="229BC967" w14:textId="77777777" w:rsidR="00F36723" w:rsidRDefault="00F36723" w:rsidP="00F36723">
      <w:pPr>
        <w:rPr>
          <w:b/>
          <w:u w:val="single"/>
          <w:lang w:val="en-US" w:eastAsia="x-none"/>
        </w:rPr>
      </w:pPr>
      <w:r>
        <w:rPr>
          <w:b/>
          <w:u w:val="single"/>
          <w:lang w:val="en-US" w:eastAsia="x-none"/>
        </w:rPr>
        <w:t>Proposal 4</w:t>
      </w:r>
      <w:r w:rsidRPr="002A19C9">
        <w:rPr>
          <w:b/>
          <w:u w:val="single"/>
          <w:lang w:val="en-US" w:eastAsia="x-none"/>
        </w:rPr>
        <w:t xml:space="preserve">: Support </w:t>
      </w:r>
      <w:r>
        <w:rPr>
          <w:b/>
          <w:u w:val="single"/>
          <w:lang w:val="en-US" w:eastAsia="x-none"/>
        </w:rPr>
        <w:t xml:space="preserve">indication of available TRS/CSI-RS resource set(s) for </w:t>
      </w:r>
      <w:r w:rsidRPr="002A19C9">
        <w:rPr>
          <w:b/>
          <w:u w:val="single"/>
          <w:lang w:val="en-US" w:eastAsia="x-none"/>
        </w:rPr>
        <w:t xml:space="preserve">idle/inactive UEs. </w:t>
      </w:r>
      <w:r w:rsidRPr="00E27449">
        <w:rPr>
          <w:b/>
          <w:u w:val="single"/>
          <w:lang w:val="en-US" w:eastAsia="x-none"/>
        </w:rPr>
        <w:t>value or codepoint to indicate one or more resource/configuration indices that correspond to the available RS resources</w:t>
      </w:r>
    </w:p>
    <w:p w14:paraId="4D8A2A37" w14:textId="77777777" w:rsidR="00F36723" w:rsidRDefault="00F36723" w:rsidP="00F36723">
      <w:pPr>
        <w:rPr>
          <w:b/>
          <w:u w:val="single"/>
          <w:lang w:val="en-US" w:eastAsia="x-none"/>
        </w:rPr>
      </w:pPr>
    </w:p>
    <w:p w14:paraId="488269DB" w14:textId="77777777" w:rsidR="00F36723" w:rsidRPr="006A4BFA" w:rsidRDefault="00F36723" w:rsidP="00F36723">
      <w:pPr>
        <w:jc w:val="both"/>
        <w:rPr>
          <w:b/>
          <w:u w:val="single"/>
          <w:lang w:val="en-US" w:eastAsia="x-none"/>
        </w:rPr>
      </w:pPr>
      <w:r>
        <w:rPr>
          <w:b/>
          <w:u w:val="single"/>
          <w:lang w:val="en-US" w:eastAsia="x-none"/>
        </w:rPr>
        <w:t>Proposal 5</w:t>
      </w:r>
      <w:r w:rsidRPr="002A19C9">
        <w:rPr>
          <w:b/>
          <w:u w:val="single"/>
          <w:lang w:val="en-US" w:eastAsia="x-none"/>
        </w:rPr>
        <w:t xml:space="preserve">: </w:t>
      </w:r>
      <w:r w:rsidRPr="006A4BFA">
        <w:rPr>
          <w:b/>
          <w:u w:val="single"/>
          <w:lang w:val="en-US" w:eastAsia="x-none"/>
        </w:rPr>
        <w:t xml:space="preserve">An </w:t>
      </w:r>
      <w:r w:rsidRPr="007A5408">
        <w:rPr>
          <w:b/>
          <w:u w:val="single"/>
          <w:lang w:val="en-US" w:eastAsia="x-none"/>
        </w:rPr>
        <w:t xml:space="preserve">availability indication of TRS/CSI-RS at the configured occasion(s) to the idle/inactive UEs is valid for a time duration that can be provided to UEs </w:t>
      </w:r>
      <w:r w:rsidRPr="007A5408">
        <w:rPr>
          <w:rFonts w:eastAsia="Times New Roman"/>
          <w:b/>
          <w:u w:val="single"/>
        </w:rPr>
        <w:t>explicitly by SIB or L1 based availability indication.</w:t>
      </w:r>
    </w:p>
    <w:p w14:paraId="4E23C349" w14:textId="77777777" w:rsidR="00F36723" w:rsidRDefault="00F36723" w:rsidP="00F36723">
      <w:pPr>
        <w:rPr>
          <w:lang w:val="en-US"/>
        </w:rPr>
      </w:pPr>
    </w:p>
    <w:p w14:paraId="4D07A15C" w14:textId="77777777" w:rsidR="00F36723" w:rsidRPr="00CC6B30" w:rsidRDefault="00F36723" w:rsidP="00F36723">
      <w:pPr>
        <w:jc w:val="both"/>
        <w:rPr>
          <w:b/>
          <w:u w:val="single"/>
          <w:lang w:val="en-US"/>
        </w:rPr>
      </w:pPr>
      <w:r>
        <w:rPr>
          <w:b/>
          <w:u w:val="single"/>
          <w:lang w:val="en-US"/>
        </w:rPr>
        <w:t>Proposal 6</w:t>
      </w:r>
      <w:r w:rsidRPr="00CC6B30">
        <w:rPr>
          <w:b/>
          <w:u w:val="single"/>
          <w:lang w:val="en-US"/>
        </w:rPr>
        <w:t xml:space="preserve">: Support applicable values of {db-3, db0, db3, db6} for </w:t>
      </w:r>
      <w:r w:rsidRPr="005211E2">
        <w:rPr>
          <w:b/>
          <w:i/>
          <w:u w:val="single"/>
          <w:lang w:val="en-US"/>
        </w:rPr>
        <w:t>powerControlOffsetSS</w:t>
      </w:r>
      <w:r w:rsidRPr="00CC6B30">
        <w:rPr>
          <w:b/>
          <w:u w:val="single"/>
          <w:lang w:val="en-US"/>
        </w:rPr>
        <w:t xml:space="preserve"> of </w:t>
      </w:r>
      <w:r w:rsidRPr="00CC6B30">
        <w:rPr>
          <w:rFonts w:ascii="Times New Roman" w:hAnsi="Times New Roman"/>
          <w:b/>
          <w:szCs w:val="20"/>
          <w:u w:val="single"/>
        </w:rPr>
        <w:t>TRS/CSI-RS occasion(s) for idle/inactive UEs</w:t>
      </w:r>
      <w:r>
        <w:rPr>
          <w:rFonts w:ascii="Times New Roman" w:hAnsi="Times New Roman"/>
          <w:b/>
          <w:szCs w:val="20"/>
          <w:u w:val="single"/>
        </w:rPr>
        <w:t>.</w:t>
      </w:r>
    </w:p>
    <w:p w14:paraId="38C61818" w14:textId="77777777" w:rsidR="00F36723" w:rsidRDefault="00F36723" w:rsidP="00F36723">
      <w:pPr>
        <w:jc w:val="both"/>
        <w:rPr>
          <w:b/>
          <w:u w:val="single"/>
          <w:lang w:val="en-US"/>
        </w:rPr>
      </w:pPr>
    </w:p>
    <w:p w14:paraId="22972A1C" w14:textId="77777777" w:rsidR="00F36723" w:rsidRPr="00DD68C8" w:rsidRDefault="00F36723" w:rsidP="00F36723">
      <w:pPr>
        <w:jc w:val="both"/>
        <w:rPr>
          <w:b/>
          <w:u w:val="single"/>
          <w:lang w:val="en-US"/>
        </w:rPr>
      </w:pPr>
      <w:r>
        <w:rPr>
          <w:b/>
          <w:u w:val="single"/>
          <w:lang w:val="en-US"/>
        </w:rPr>
        <w:t>Proposal  7</w:t>
      </w:r>
      <w:r w:rsidRPr="00DD68C8">
        <w:rPr>
          <w:b/>
          <w:u w:val="single"/>
          <w:lang w:val="en-US"/>
        </w:rPr>
        <w:t xml:space="preserve">: Support </w:t>
      </w:r>
      <w:r>
        <w:rPr>
          <w:b/>
          <w:u w:val="single"/>
        </w:rPr>
        <w:t xml:space="preserve">a length of 10bits for </w:t>
      </w:r>
      <w:r w:rsidRPr="005211E2">
        <w:rPr>
          <w:b/>
          <w:i/>
          <w:u w:val="single"/>
        </w:rPr>
        <w:t>scramblingID</w:t>
      </w:r>
      <w:r w:rsidRPr="0075109C">
        <w:rPr>
          <w:b/>
          <w:u w:val="single"/>
        </w:rPr>
        <w:t xml:space="preserve"> </w:t>
      </w:r>
      <w:r w:rsidRPr="0075109C">
        <w:rPr>
          <w:b/>
          <w:u w:val="single"/>
          <w:lang w:val="en-US"/>
        </w:rPr>
        <w:t xml:space="preserve">of </w:t>
      </w:r>
      <w:r w:rsidRPr="0075109C">
        <w:rPr>
          <w:rFonts w:ascii="Times New Roman" w:hAnsi="Times New Roman"/>
          <w:b/>
          <w:szCs w:val="20"/>
          <w:u w:val="single"/>
        </w:rPr>
        <w:t>TRS/CSI-RS occasion(s) for idle/inactive UEs</w:t>
      </w:r>
      <w:r>
        <w:rPr>
          <w:rFonts w:ascii="Times New Roman" w:hAnsi="Times New Roman"/>
          <w:szCs w:val="20"/>
        </w:rPr>
        <w:t>.</w:t>
      </w:r>
    </w:p>
    <w:p w14:paraId="1C374266" w14:textId="77777777" w:rsidR="00F36723" w:rsidRDefault="00F36723" w:rsidP="00F36723">
      <w:pPr>
        <w:rPr>
          <w:lang w:val="en-US"/>
        </w:rPr>
      </w:pPr>
    </w:p>
    <w:p w14:paraId="0EFB0ECF" w14:textId="77777777" w:rsidR="00F36723" w:rsidRPr="00031FC4" w:rsidRDefault="00F36723" w:rsidP="00F36723">
      <w:pPr>
        <w:jc w:val="both"/>
      </w:pPr>
      <w:r>
        <w:rPr>
          <w:b/>
          <w:u w:val="single"/>
          <w:lang w:val="en-US"/>
        </w:rPr>
        <w:t>Proposal 8</w:t>
      </w:r>
      <w:r w:rsidRPr="00E40638">
        <w:rPr>
          <w:b/>
          <w:u w:val="single"/>
          <w:lang w:val="en-US"/>
        </w:rPr>
        <w:t xml:space="preserve">: Support value in range of 0 to 13 for </w:t>
      </w:r>
      <w:r w:rsidRPr="00E40638">
        <w:rPr>
          <w:b/>
          <w:i/>
          <w:u w:val="single"/>
          <w:lang w:val="en-US"/>
        </w:rPr>
        <w:t>firstOFDMSymbolInTimeDomain</w:t>
      </w:r>
      <w:r>
        <w:t xml:space="preserve"> </w:t>
      </w:r>
      <w:r w:rsidRPr="00E40638">
        <w:rPr>
          <w:b/>
          <w:u w:val="single"/>
          <w:lang w:val="en-US"/>
        </w:rPr>
        <w:t xml:space="preserve">of </w:t>
      </w:r>
      <w:r w:rsidRPr="00E40638">
        <w:rPr>
          <w:rFonts w:ascii="Times New Roman" w:hAnsi="Times New Roman"/>
          <w:b/>
          <w:szCs w:val="20"/>
          <w:u w:val="single"/>
        </w:rPr>
        <w:t>TRS/CSI-RS occasion(s) for idle/inactive UEs</w:t>
      </w:r>
      <w:r>
        <w:rPr>
          <w:rFonts w:ascii="Times New Roman" w:hAnsi="Times New Roman"/>
          <w:szCs w:val="20"/>
        </w:rPr>
        <w:t>,</w:t>
      </w:r>
    </w:p>
    <w:p w14:paraId="5073E72D" w14:textId="77777777" w:rsidR="00F36723" w:rsidRDefault="00F36723" w:rsidP="00F36723"/>
    <w:p w14:paraId="09788A3C" w14:textId="77777777" w:rsidR="00F36723" w:rsidRPr="00D71F9F" w:rsidRDefault="00F36723" w:rsidP="00F36723">
      <w:pPr>
        <w:jc w:val="both"/>
        <w:rPr>
          <w:b/>
          <w:u w:val="single"/>
          <w:lang w:val="en-US"/>
        </w:rPr>
      </w:pPr>
      <w:r>
        <w:rPr>
          <w:b/>
          <w:u w:val="single"/>
          <w:lang w:val="en-US"/>
        </w:rPr>
        <w:t xml:space="preserve">Proposal 9: </w:t>
      </w:r>
      <w:r w:rsidRPr="000E230D">
        <w:rPr>
          <w:b/>
          <w:u w:val="single"/>
          <w:lang w:val="en-US"/>
        </w:rPr>
        <w:t xml:space="preserve">Support </w:t>
      </w:r>
      <w:r>
        <w:rPr>
          <w:b/>
          <w:u w:val="single"/>
        </w:rPr>
        <w:t xml:space="preserve">applicable value for startingRB in range of </w:t>
      </w:r>
      <w:r w:rsidRPr="000E230D">
        <w:rPr>
          <w:b/>
          <w:u w:val="single"/>
          <w:lang w:val="en-US"/>
        </w:rPr>
        <w:t>(0..</w:t>
      </w:r>
      <w:r w:rsidRPr="005211E2">
        <w:rPr>
          <w:b/>
          <w:i/>
          <w:u w:val="single"/>
          <w:lang w:val="en-US"/>
        </w:rPr>
        <w:t>maxNrofPhysicalResourceBlocks</w:t>
      </w:r>
      <w:r w:rsidRPr="000E230D">
        <w:rPr>
          <w:b/>
          <w:u w:val="single"/>
          <w:lang w:val="en-US"/>
        </w:rPr>
        <w:t>-1)</w:t>
      </w:r>
      <w:r>
        <w:rPr>
          <w:b/>
          <w:u w:val="single"/>
          <w:lang w:val="en-US"/>
        </w:rPr>
        <w:t xml:space="preserve">, and applicable values for nrofRBs in range of (24, </w:t>
      </w:r>
      <w:r w:rsidRPr="00D71F9F">
        <w:rPr>
          <w:b/>
          <w:i/>
          <w:u w:val="single"/>
          <w:lang w:val="en-US"/>
        </w:rPr>
        <w:t>maxNrofPhysicalResourceBlocksPlus1</w:t>
      </w:r>
      <w:r>
        <w:rPr>
          <w:b/>
          <w:u w:val="single"/>
          <w:lang w:val="en-US"/>
        </w:rPr>
        <w:t xml:space="preserve">). </w:t>
      </w:r>
      <w:r>
        <w:rPr>
          <w:rFonts w:ascii="Times New Roman" w:eastAsia="Times New Roman" w:hAnsi="Times New Roman"/>
          <w:b/>
          <w:szCs w:val="20"/>
          <w:u w:val="single"/>
        </w:rPr>
        <w:t xml:space="preserve">for </w:t>
      </w:r>
      <w:r w:rsidRPr="0075109C">
        <w:rPr>
          <w:rFonts w:ascii="Times New Roman" w:hAnsi="Times New Roman"/>
          <w:b/>
          <w:szCs w:val="20"/>
          <w:u w:val="single"/>
        </w:rPr>
        <w:t>TRS/CSI-RS occasion(s) for idle/inactive UEs</w:t>
      </w:r>
      <w:r>
        <w:rPr>
          <w:rFonts w:ascii="Times New Roman" w:hAnsi="Times New Roman"/>
          <w:szCs w:val="20"/>
        </w:rPr>
        <w:t>.</w:t>
      </w:r>
    </w:p>
    <w:p w14:paraId="705BCDF3" w14:textId="77777777" w:rsidR="00F36723" w:rsidRDefault="00F36723" w:rsidP="00F36723">
      <w:pPr>
        <w:rPr>
          <w:lang w:val="en-US"/>
        </w:rPr>
      </w:pPr>
    </w:p>
    <w:p w14:paraId="0CF8DF4A" w14:textId="77777777" w:rsidR="00F36723" w:rsidRDefault="00F36723" w:rsidP="00F36723">
      <w:pPr>
        <w:jc w:val="both"/>
        <w:rPr>
          <w:rFonts w:ascii="Times New Roman" w:hAnsi="Times New Roman"/>
          <w:szCs w:val="20"/>
        </w:rPr>
      </w:pPr>
      <w:r>
        <w:rPr>
          <w:b/>
          <w:u w:val="single"/>
          <w:lang w:val="en-US"/>
        </w:rPr>
        <w:lastRenderedPageBreak/>
        <w:t xml:space="preserve">Proposal 10: </w:t>
      </w:r>
      <w:r w:rsidRPr="000E230D">
        <w:rPr>
          <w:b/>
          <w:u w:val="single"/>
          <w:lang w:val="en-US"/>
        </w:rPr>
        <w:t xml:space="preserve">Support </w:t>
      </w:r>
      <w:r>
        <w:rPr>
          <w:b/>
          <w:u w:val="single"/>
          <w:lang w:val="en-US"/>
        </w:rPr>
        <w:t xml:space="preserve">the following </w:t>
      </w:r>
      <w:r>
        <w:rPr>
          <w:b/>
          <w:u w:val="single"/>
        </w:rPr>
        <w:t xml:space="preserve">fixed configuration </w:t>
      </w:r>
      <w:r>
        <w:rPr>
          <w:rFonts w:ascii="Times New Roman" w:eastAsia="Times New Roman" w:hAnsi="Times New Roman"/>
          <w:b/>
          <w:szCs w:val="20"/>
          <w:u w:val="single"/>
        </w:rPr>
        <w:t xml:space="preserve">for </w:t>
      </w:r>
      <w:r w:rsidRPr="0075109C">
        <w:rPr>
          <w:rFonts w:ascii="Times New Roman" w:hAnsi="Times New Roman"/>
          <w:b/>
          <w:szCs w:val="20"/>
          <w:u w:val="single"/>
        </w:rPr>
        <w:t>TRS/CSI-RS occasion(s) for idle/inactive UEs</w:t>
      </w:r>
      <w:r>
        <w:rPr>
          <w:rFonts w:ascii="Times New Roman" w:hAnsi="Times New Roman"/>
          <w:szCs w:val="20"/>
        </w:rPr>
        <w:t>:</w:t>
      </w:r>
    </w:p>
    <w:p w14:paraId="429ABEAC" w14:textId="77777777" w:rsidR="00F36723" w:rsidRDefault="00F36723" w:rsidP="00F36723">
      <w:pPr>
        <w:pStyle w:val="ListParagraph"/>
        <w:numPr>
          <w:ilvl w:val="0"/>
          <w:numId w:val="48"/>
        </w:numPr>
        <w:ind w:leftChars="0"/>
        <w:jc w:val="both"/>
        <w:rPr>
          <w:b/>
          <w:u w:val="single"/>
          <w:lang w:val="en-US"/>
        </w:rPr>
      </w:pPr>
      <w:r>
        <w:rPr>
          <w:b/>
          <w:u w:val="single"/>
          <w:lang w:val="en-US"/>
        </w:rPr>
        <w:t>nrofPorts of 1,</w:t>
      </w:r>
    </w:p>
    <w:p w14:paraId="4591AD71" w14:textId="77777777" w:rsidR="00F36723" w:rsidRDefault="00F36723" w:rsidP="00F36723">
      <w:pPr>
        <w:pStyle w:val="ListParagraph"/>
        <w:numPr>
          <w:ilvl w:val="0"/>
          <w:numId w:val="48"/>
        </w:numPr>
        <w:ind w:leftChars="0"/>
        <w:jc w:val="both"/>
        <w:rPr>
          <w:b/>
          <w:u w:val="single"/>
          <w:lang w:val="en-US"/>
        </w:rPr>
      </w:pPr>
      <w:r>
        <w:rPr>
          <w:b/>
          <w:u w:val="single"/>
          <w:lang w:val="en-US"/>
        </w:rPr>
        <w:t xml:space="preserve">no cdm-type </w:t>
      </w:r>
    </w:p>
    <w:p w14:paraId="00B7A38B" w14:textId="77777777" w:rsidR="00F36723" w:rsidRDefault="00F36723" w:rsidP="00F36723">
      <w:pPr>
        <w:pStyle w:val="ListParagraph"/>
        <w:numPr>
          <w:ilvl w:val="0"/>
          <w:numId w:val="48"/>
        </w:numPr>
        <w:ind w:leftChars="0"/>
        <w:jc w:val="both"/>
        <w:rPr>
          <w:b/>
          <w:u w:val="single"/>
          <w:lang w:val="en-US"/>
        </w:rPr>
      </w:pPr>
      <w:r>
        <w:rPr>
          <w:b/>
          <w:u w:val="single"/>
          <w:lang w:val="en-US"/>
        </w:rPr>
        <w:t>density of three</w:t>
      </w:r>
    </w:p>
    <w:p w14:paraId="2009B6A8" w14:textId="77777777" w:rsidR="00F36723" w:rsidRDefault="00F36723" w:rsidP="00F36723">
      <w:pPr>
        <w:rPr>
          <w:lang w:val="en-US"/>
        </w:rPr>
      </w:pPr>
    </w:p>
    <w:p w14:paraId="676D4B1E" w14:textId="77777777" w:rsidR="00AE32F4" w:rsidRPr="009C3FF2" w:rsidRDefault="00AE32F4" w:rsidP="00AE32F4">
      <w:pPr>
        <w:jc w:val="both"/>
        <w:rPr>
          <w:rFonts w:ascii="Times New Roman" w:hAnsi="Times New Roman"/>
          <w:b/>
          <w:szCs w:val="20"/>
          <w:u w:val="single"/>
        </w:rPr>
      </w:pPr>
      <w:r>
        <w:rPr>
          <w:rFonts w:ascii="Times New Roman" w:hAnsi="Times New Roman"/>
          <w:b/>
          <w:szCs w:val="20"/>
          <w:u w:val="single"/>
        </w:rPr>
        <w:t>Proposal 11</w:t>
      </w:r>
      <w:r w:rsidRPr="009C3FF2">
        <w:rPr>
          <w:rFonts w:ascii="Times New Roman" w:hAnsi="Times New Roman"/>
          <w:b/>
          <w:szCs w:val="20"/>
          <w:u w:val="single"/>
        </w:rPr>
        <w:t xml:space="preserve">: Support periodicityAndOffset with applicable values of {4, 5, 8, 10, 16, 20, 32, 40, 64, 80, 160, 320, 640} slots for </w:t>
      </w:r>
      <w:r w:rsidRPr="0075109C">
        <w:rPr>
          <w:rFonts w:ascii="Times New Roman" w:hAnsi="Times New Roman"/>
          <w:b/>
          <w:szCs w:val="20"/>
          <w:u w:val="single"/>
        </w:rPr>
        <w:t>TRS/CSI-RS o</w:t>
      </w:r>
      <w:r>
        <w:rPr>
          <w:rFonts w:ascii="Times New Roman" w:hAnsi="Times New Roman"/>
          <w:b/>
          <w:szCs w:val="20"/>
          <w:u w:val="single"/>
        </w:rPr>
        <w:t>ccasion(s) for idle/inactive UEs.</w:t>
      </w:r>
    </w:p>
    <w:p w14:paraId="37B87504" w14:textId="77777777" w:rsidR="00F36723" w:rsidRDefault="00F36723" w:rsidP="00F36723"/>
    <w:p w14:paraId="6A94A32F" w14:textId="77777777" w:rsidR="00E27C13" w:rsidRPr="00D245AA" w:rsidRDefault="00E27C13" w:rsidP="00E27C13">
      <w:pPr>
        <w:jc w:val="both"/>
        <w:rPr>
          <w:rFonts w:ascii="Times New Roman" w:hAnsi="Times New Roman"/>
          <w:b/>
          <w:szCs w:val="20"/>
          <w:u w:val="single"/>
        </w:rPr>
      </w:pPr>
      <w:r>
        <w:rPr>
          <w:rFonts w:ascii="Times New Roman" w:hAnsi="Times New Roman"/>
          <w:b/>
          <w:szCs w:val="20"/>
          <w:u w:val="single"/>
        </w:rPr>
        <w:t>Proposal 12</w:t>
      </w:r>
      <w:r w:rsidRPr="009C3FF2">
        <w:rPr>
          <w:rFonts w:ascii="Times New Roman" w:hAnsi="Times New Roman"/>
          <w:b/>
          <w:szCs w:val="20"/>
          <w:u w:val="single"/>
        </w:rPr>
        <w:t xml:space="preserve">: </w:t>
      </w:r>
      <w:r>
        <w:rPr>
          <w:rFonts w:ascii="Times New Roman" w:hAnsi="Times New Roman"/>
          <w:b/>
          <w:szCs w:val="20"/>
          <w:u w:val="single"/>
        </w:rPr>
        <w:t xml:space="preserve">QCL information is provided per RS resource for </w:t>
      </w:r>
      <w:r w:rsidRPr="0075109C">
        <w:rPr>
          <w:rFonts w:ascii="Times New Roman" w:hAnsi="Times New Roman"/>
          <w:b/>
          <w:szCs w:val="20"/>
          <w:u w:val="single"/>
        </w:rPr>
        <w:t>TRS/CSI-RS o</w:t>
      </w:r>
      <w:r>
        <w:rPr>
          <w:rFonts w:ascii="Times New Roman" w:hAnsi="Times New Roman"/>
          <w:b/>
          <w:szCs w:val="20"/>
          <w:u w:val="single"/>
        </w:rPr>
        <w:t xml:space="preserve">ccasion(s) for idle/inactive UEs, where the QCL information includes reference signal of a SSB and a qcl-type from </w:t>
      </w:r>
      <w:r w:rsidRPr="009C3FF2">
        <w:rPr>
          <w:rFonts w:ascii="Times New Roman" w:hAnsi="Times New Roman"/>
          <w:b/>
          <w:szCs w:val="20"/>
          <w:u w:val="single"/>
        </w:rPr>
        <w:t>{</w:t>
      </w:r>
      <w:r w:rsidRPr="00D245AA">
        <w:rPr>
          <w:rFonts w:ascii="Times New Roman" w:hAnsi="Times New Roman"/>
          <w:b/>
          <w:szCs w:val="20"/>
          <w:u w:val="single"/>
        </w:rPr>
        <w:t xml:space="preserve"> typeA, typeB, typeC, typeD </w:t>
      </w:r>
      <w:r w:rsidRPr="009C3FF2">
        <w:rPr>
          <w:rFonts w:ascii="Times New Roman" w:hAnsi="Times New Roman"/>
          <w:b/>
          <w:szCs w:val="20"/>
          <w:u w:val="single"/>
        </w:rPr>
        <w:t>}</w:t>
      </w:r>
      <w:r>
        <w:rPr>
          <w:rFonts w:ascii="Times New Roman" w:hAnsi="Times New Roman"/>
          <w:b/>
          <w:szCs w:val="20"/>
          <w:u w:val="single"/>
        </w:rPr>
        <w:t xml:space="preserve">. </w:t>
      </w:r>
    </w:p>
    <w:p w14:paraId="6840E4DD" w14:textId="143B1E96" w:rsidR="00F36723" w:rsidRPr="00E27C13" w:rsidRDefault="00F36723" w:rsidP="00F36723">
      <w:pPr>
        <w:spacing w:line="288" w:lineRule="auto"/>
        <w:jc w:val="both"/>
        <w:rPr>
          <w:rFonts w:ascii="Times New Roman" w:eastAsia="Malgun Gothic" w:hAnsi="Times New Roman"/>
          <w:szCs w:val="20"/>
          <w:lang w:eastAsia="ko-KR"/>
        </w:rPr>
      </w:pPr>
      <w:bookmarkStart w:id="0" w:name="_GoBack"/>
      <w:bookmarkEnd w:id="0"/>
    </w:p>
    <w:p w14:paraId="0EC37505" w14:textId="3D7243F4" w:rsidR="00FE7EF6" w:rsidRPr="00423258" w:rsidRDefault="00873FCB">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t>5</w:t>
      </w:r>
      <w:r w:rsidR="00CD460D" w:rsidRPr="00423258">
        <w:rPr>
          <w:rFonts w:eastAsia="SimSun"/>
          <w:b w:val="0"/>
          <w:sz w:val="36"/>
          <w:lang w:val="en-US" w:eastAsia="zh-CN"/>
        </w:rPr>
        <w:t xml:space="preserve"> </w:t>
      </w:r>
      <w:r w:rsidR="00FE7EF6" w:rsidRPr="00423258">
        <w:rPr>
          <w:rFonts w:eastAsia="SimSun"/>
          <w:b w:val="0"/>
          <w:sz w:val="36"/>
          <w:lang w:val="en-US" w:eastAsia="zh-CN"/>
        </w:rPr>
        <w:t>Reference</w:t>
      </w:r>
    </w:p>
    <w:p w14:paraId="3840BA42" w14:textId="33656007" w:rsidR="003410F5" w:rsidRDefault="003410F5" w:rsidP="00D907E1">
      <w:pPr>
        <w:jc w:val="both"/>
      </w:pPr>
      <w:r w:rsidRPr="009702B3">
        <w:rPr>
          <w:rFonts w:hint="eastAsia"/>
          <w:iCs/>
          <w:lang w:val="en-US" w:eastAsia="zh-CN"/>
        </w:rPr>
        <w:t>[</w:t>
      </w:r>
      <w:r w:rsidRPr="009702B3">
        <w:rPr>
          <w:iCs/>
          <w:lang w:val="en-US" w:eastAsia="zh-CN"/>
        </w:rPr>
        <w:t>1] RAN1 Chairman’s Note, 3GPP TSG RAN WG1 Meeting #10</w:t>
      </w:r>
      <w:r w:rsidR="005D5588">
        <w:rPr>
          <w:iCs/>
          <w:lang w:val="en-US" w:eastAsia="zh-CN"/>
        </w:rPr>
        <w:t>3</w:t>
      </w:r>
      <w:r w:rsidRPr="009702B3">
        <w:rPr>
          <w:iCs/>
          <w:lang w:val="en-US" w:eastAsia="zh-CN"/>
        </w:rPr>
        <w:t>-e</w:t>
      </w:r>
    </w:p>
    <w:p w14:paraId="65B7431D" w14:textId="58773954" w:rsidR="004C7335" w:rsidRDefault="00B96AB5" w:rsidP="00D907E1">
      <w:pPr>
        <w:jc w:val="both"/>
      </w:pPr>
      <w:r>
        <w:t xml:space="preserve">[2] </w:t>
      </w:r>
      <w:r w:rsidR="00CC6B30">
        <w:t xml:space="preserve">TS 38.214, </w:t>
      </w:r>
      <w:r w:rsidR="00E8513A">
        <w:t>Physical layer procedures for data</w:t>
      </w:r>
    </w:p>
    <w:p w14:paraId="43FD4F24" w14:textId="78C2CE33" w:rsidR="00CC6B30" w:rsidRPr="00C37CF4" w:rsidRDefault="00CC6B30" w:rsidP="00D907E1">
      <w:pPr>
        <w:jc w:val="both"/>
      </w:pPr>
      <w:r>
        <w:t xml:space="preserve">[3] TS 38.331, </w:t>
      </w:r>
      <w:r w:rsidR="00E8513A">
        <w:t xml:space="preserve">Radio resource control (RRC) protocol specification </w:t>
      </w:r>
    </w:p>
    <w:sectPr w:rsidR="00CC6B30" w:rsidRPr="00C37CF4"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D65AD" w14:textId="77777777" w:rsidR="00DE1C4A" w:rsidRDefault="00DE1C4A">
      <w:r>
        <w:separator/>
      </w:r>
    </w:p>
  </w:endnote>
  <w:endnote w:type="continuationSeparator" w:id="0">
    <w:p w14:paraId="1F7B39BF" w14:textId="77777777" w:rsidR="00DE1C4A" w:rsidRDefault="00DE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notTrueType/>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Calibri Bold">
    <w:panose1 w:val="020F0702030404030204"/>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37EE8" w14:textId="77777777" w:rsidR="00DE1C4A" w:rsidRDefault="00DE1C4A">
      <w:r>
        <w:separator/>
      </w:r>
    </w:p>
  </w:footnote>
  <w:footnote w:type="continuationSeparator" w:id="0">
    <w:p w14:paraId="32CC414B" w14:textId="77777777" w:rsidR="00DE1C4A" w:rsidRDefault="00DE1C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7F3A17"/>
    <w:multiLevelType w:val="hybridMultilevel"/>
    <w:tmpl w:val="9DC04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4202A8"/>
    <w:multiLevelType w:val="hybridMultilevel"/>
    <w:tmpl w:val="499A2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577756"/>
    <w:multiLevelType w:val="hybridMultilevel"/>
    <w:tmpl w:val="F628F9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9" w15:restartNumberingAfterBreak="0">
    <w:nsid w:val="09EC6284"/>
    <w:multiLevelType w:val="hybridMultilevel"/>
    <w:tmpl w:val="6CCA1722"/>
    <w:lvl w:ilvl="0" w:tplc="D0CEE770">
      <w:start w:val="1"/>
      <w:numFmt w:val="bullet"/>
      <w:lvlText w:val="•"/>
      <w:lvlJc w:val="left"/>
      <w:pPr>
        <w:tabs>
          <w:tab w:val="num" w:pos="720"/>
        </w:tabs>
        <w:ind w:left="720" w:hanging="360"/>
      </w:pPr>
      <w:rPr>
        <w:rFonts w:ascii="Arial" w:hAnsi="Arial" w:hint="default"/>
      </w:rPr>
    </w:lvl>
    <w:lvl w:ilvl="1" w:tplc="5574B436" w:tentative="1">
      <w:start w:val="1"/>
      <w:numFmt w:val="bullet"/>
      <w:lvlText w:val="•"/>
      <w:lvlJc w:val="left"/>
      <w:pPr>
        <w:tabs>
          <w:tab w:val="num" w:pos="1440"/>
        </w:tabs>
        <w:ind w:left="1440" w:hanging="360"/>
      </w:pPr>
      <w:rPr>
        <w:rFonts w:ascii="Arial" w:hAnsi="Arial" w:hint="default"/>
      </w:rPr>
    </w:lvl>
    <w:lvl w:ilvl="2" w:tplc="0F4C4208" w:tentative="1">
      <w:start w:val="1"/>
      <w:numFmt w:val="bullet"/>
      <w:lvlText w:val="•"/>
      <w:lvlJc w:val="left"/>
      <w:pPr>
        <w:tabs>
          <w:tab w:val="num" w:pos="2160"/>
        </w:tabs>
        <w:ind w:left="2160" w:hanging="360"/>
      </w:pPr>
      <w:rPr>
        <w:rFonts w:ascii="Arial" w:hAnsi="Arial" w:hint="default"/>
      </w:rPr>
    </w:lvl>
    <w:lvl w:ilvl="3" w:tplc="B4D040C2" w:tentative="1">
      <w:start w:val="1"/>
      <w:numFmt w:val="bullet"/>
      <w:lvlText w:val="•"/>
      <w:lvlJc w:val="left"/>
      <w:pPr>
        <w:tabs>
          <w:tab w:val="num" w:pos="2880"/>
        </w:tabs>
        <w:ind w:left="2880" w:hanging="360"/>
      </w:pPr>
      <w:rPr>
        <w:rFonts w:ascii="Arial" w:hAnsi="Arial" w:hint="default"/>
      </w:rPr>
    </w:lvl>
    <w:lvl w:ilvl="4" w:tplc="A1441F48" w:tentative="1">
      <w:start w:val="1"/>
      <w:numFmt w:val="bullet"/>
      <w:lvlText w:val="•"/>
      <w:lvlJc w:val="left"/>
      <w:pPr>
        <w:tabs>
          <w:tab w:val="num" w:pos="3600"/>
        </w:tabs>
        <w:ind w:left="3600" w:hanging="360"/>
      </w:pPr>
      <w:rPr>
        <w:rFonts w:ascii="Arial" w:hAnsi="Arial" w:hint="default"/>
      </w:rPr>
    </w:lvl>
    <w:lvl w:ilvl="5" w:tplc="56CC2680" w:tentative="1">
      <w:start w:val="1"/>
      <w:numFmt w:val="bullet"/>
      <w:lvlText w:val="•"/>
      <w:lvlJc w:val="left"/>
      <w:pPr>
        <w:tabs>
          <w:tab w:val="num" w:pos="4320"/>
        </w:tabs>
        <w:ind w:left="4320" w:hanging="360"/>
      </w:pPr>
      <w:rPr>
        <w:rFonts w:ascii="Arial" w:hAnsi="Arial" w:hint="default"/>
      </w:rPr>
    </w:lvl>
    <w:lvl w:ilvl="6" w:tplc="82EE7BC4" w:tentative="1">
      <w:start w:val="1"/>
      <w:numFmt w:val="bullet"/>
      <w:lvlText w:val="•"/>
      <w:lvlJc w:val="left"/>
      <w:pPr>
        <w:tabs>
          <w:tab w:val="num" w:pos="5040"/>
        </w:tabs>
        <w:ind w:left="5040" w:hanging="360"/>
      </w:pPr>
      <w:rPr>
        <w:rFonts w:ascii="Arial" w:hAnsi="Arial" w:hint="default"/>
      </w:rPr>
    </w:lvl>
    <w:lvl w:ilvl="7" w:tplc="AD32E6FA" w:tentative="1">
      <w:start w:val="1"/>
      <w:numFmt w:val="bullet"/>
      <w:lvlText w:val="•"/>
      <w:lvlJc w:val="left"/>
      <w:pPr>
        <w:tabs>
          <w:tab w:val="num" w:pos="5760"/>
        </w:tabs>
        <w:ind w:left="5760" w:hanging="360"/>
      </w:pPr>
      <w:rPr>
        <w:rFonts w:ascii="Arial" w:hAnsi="Arial" w:hint="default"/>
      </w:rPr>
    </w:lvl>
    <w:lvl w:ilvl="8" w:tplc="C1AC8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10823"/>
    <w:multiLevelType w:val="hybridMultilevel"/>
    <w:tmpl w:val="CD0E1900"/>
    <w:lvl w:ilvl="0" w:tplc="04090001">
      <w:start w:val="1"/>
      <w:numFmt w:val="bullet"/>
      <w:lvlText w:val=""/>
      <w:lvlJc w:val="left"/>
      <w:pPr>
        <w:tabs>
          <w:tab w:val="num" w:pos="720"/>
        </w:tabs>
        <w:ind w:left="720" w:hanging="360"/>
      </w:pPr>
      <w:rPr>
        <w:rFonts w:ascii="Symbol" w:hAnsi="Symbol" w:hint="default"/>
      </w:rPr>
    </w:lvl>
    <w:lvl w:ilvl="1" w:tplc="880A6F7C">
      <w:start w:val="213"/>
      <w:numFmt w:val="bullet"/>
      <w:lvlText w:val="o"/>
      <w:lvlJc w:val="left"/>
      <w:pPr>
        <w:tabs>
          <w:tab w:val="num" w:pos="1440"/>
        </w:tabs>
        <w:ind w:left="1440" w:hanging="360"/>
      </w:pPr>
      <w:rPr>
        <w:rFonts w:ascii="Courier New" w:hAnsi="Courier New" w:hint="default"/>
      </w:rPr>
    </w:lvl>
    <w:lvl w:ilvl="2" w:tplc="8BA82224" w:tentative="1">
      <w:start w:val="1"/>
      <w:numFmt w:val="bullet"/>
      <w:lvlText w:val=""/>
      <w:lvlJc w:val="left"/>
      <w:pPr>
        <w:tabs>
          <w:tab w:val="num" w:pos="2160"/>
        </w:tabs>
        <w:ind w:left="2160" w:hanging="360"/>
      </w:pPr>
      <w:rPr>
        <w:rFonts w:ascii="Wingdings" w:hAnsi="Wingdings" w:hint="default"/>
      </w:rPr>
    </w:lvl>
    <w:lvl w:ilvl="3" w:tplc="438CD63A" w:tentative="1">
      <w:start w:val="1"/>
      <w:numFmt w:val="bullet"/>
      <w:lvlText w:val=""/>
      <w:lvlJc w:val="left"/>
      <w:pPr>
        <w:tabs>
          <w:tab w:val="num" w:pos="2880"/>
        </w:tabs>
        <w:ind w:left="2880" w:hanging="360"/>
      </w:pPr>
      <w:rPr>
        <w:rFonts w:ascii="Wingdings" w:hAnsi="Wingdings" w:hint="default"/>
      </w:rPr>
    </w:lvl>
    <w:lvl w:ilvl="4" w:tplc="067631E6" w:tentative="1">
      <w:start w:val="1"/>
      <w:numFmt w:val="bullet"/>
      <w:lvlText w:val=""/>
      <w:lvlJc w:val="left"/>
      <w:pPr>
        <w:tabs>
          <w:tab w:val="num" w:pos="3600"/>
        </w:tabs>
        <w:ind w:left="3600" w:hanging="360"/>
      </w:pPr>
      <w:rPr>
        <w:rFonts w:ascii="Wingdings" w:hAnsi="Wingdings" w:hint="default"/>
      </w:rPr>
    </w:lvl>
    <w:lvl w:ilvl="5" w:tplc="B21C90D8" w:tentative="1">
      <w:start w:val="1"/>
      <w:numFmt w:val="bullet"/>
      <w:lvlText w:val=""/>
      <w:lvlJc w:val="left"/>
      <w:pPr>
        <w:tabs>
          <w:tab w:val="num" w:pos="4320"/>
        </w:tabs>
        <w:ind w:left="4320" w:hanging="360"/>
      </w:pPr>
      <w:rPr>
        <w:rFonts w:ascii="Wingdings" w:hAnsi="Wingdings" w:hint="default"/>
      </w:rPr>
    </w:lvl>
    <w:lvl w:ilvl="6" w:tplc="26FAD2AA" w:tentative="1">
      <w:start w:val="1"/>
      <w:numFmt w:val="bullet"/>
      <w:lvlText w:val=""/>
      <w:lvlJc w:val="left"/>
      <w:pPr>
        <w:tabs>
          <w:tab w:val="num" w:pos="5040"/>
        </w:tabs>
        <w:ind w:left="5040" w:hanging="360"/>
      </w:pPr>
      <w:rPr>
        <w:rFonts w:ascii="Wingdings" w:hAnsi="Wingdings" w:hint="default"/>
      </w:rPr>
    </w:lvl>
    <w:lvl w:ilvl="7" w:tplc="7AA69D20" w:tentative="1">
      <w:start w:val="1"/>
      <w:numFmt w:val="bullet"/>
      <w:lvlText w:val=""/>
      <w:lvlJc w:val="left"/>
      <w:pPr>
        <w:tabs>
          <w:tab w:val="num" w:pos="5760"/>
        </w:tabs>
        <w:ind w:left="5760" w:hanging="360"/>
      </w:pPr>
      <w:rPr>
        <w:rFonts w:ascii="Wingdings" w:hAnsi="Wingdings" w:hint="default"/>
      </w:rPr>
    </w:lvl>
    <w:lvl w:ilvl="8" w:tplc="627EFE5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C72C97"/>
    <w:multiLevelType w:val="hybridMultilevel"/>
    <w:tmpl w:val="B3DEDC44"/>
    <w:lvl w:ilvl="0" w:tplc="AD6E034E">
      <w:start w:val="1"/>
      <w:numFmt w:val="bullet"/>
      <w:lvlText w:val=""/>
      <w:lvlJc w:val="left"/>
      <w:pPr>
        <w:tabs>
          <w:tab w:val="num" w:pos="360"/>
        </w:tabs>
        <w:ind w:left="360" w:hanging="360"/>
      </w:pPr>
      <w:rPr>
        <w:rFonts w:ascii="Wingdings" w:hAnsi="Wingdings" w:hint="default"/>
      </w:rPr>
    </w:lvl>
    <w:lvl w:ilvl="1" w:tplc="3F9C931C">
      <w:start w:val="1"/>
      <w:numFmt w:val="bullet"/>
      <w:lvlText w:val=""/>
      <w:lvlJc w:val="left"/>
      <w:pPr>
        <w:tabs>
          <w:tab w:val="num" w:pos="1080"/>
        </w:tabs>
        <w:ind w:left="1080" w:hanging="360"/>
      </w:pPr>
      <w:rPr>
        <w:rFonts w:ascii="Wingdings" w:hAnsi="Wingdings" w:hint="default"/>
      </w:rPr>
    </w:lvl>
    <w:lvl w:ilvl="2" w:tplc="4164F102">
      <w:start w:val="213"/>
      <w:numFmt w:val="bullet"/>
      <w:lvlText w:val="o"/>
      <w:lvlJc w:val="left"/>
      <w:pPr>
        <w:tabs>
          <w:tab w:val="num" w:pos="1800"/>
        </w:tabs>
        <w:ind w:left="1800" w:hanging="360"/>
      </w:pPr>
      <w:rPr>
        <w:rFonts w:ascii="Courier New" w:hAnsi="Courier New" w:hint="default"/>
      </w:rPr>
    </w:lvl>
    <w:lvl w:ilvl="3" w:tplc="A3FA3690" w:tentative="1">
      <w:start w:val="1"/>
      <w:numFmt w:val="bullet"/>
      <w:lvlText w:val=""/>
      <w:lvlJc w:val="left"/>
      <w:pPr>
        <w:tabs>
          <w:tab w:val="num" w:pos="2520"/>
        </w:tabs>
        <w:ind w:left="2520" w:hanging="360"/>
      </w:pPr>
      <w:rPr>
        <w:rFonts w:ascii="Wingdings" w:hAnsi="Wingdings" w:hint="default"/>
      </w:rPr>
    </w:lvl>
    <w:lvl w:ilvl="4" w:tplc="B1AA540C" w:tentative="1">
      <w:start w:val="1"/>
      <w:numFmt w:val="bullet"/>
      <w:lvlText w:val=""/>
      <w:lvlJc w:val="left"/>
      <w:pPr>
        <w:tabs>
          <w:tab w:val="num" w:pos="3240"/>
        </w:tabs>
        <w:ind w:left="3240" w:hanging="360"/>
      </w:pPr>
      <w:rPr>
        <w:rFonts w:ascii="Wingdings" w:hAnsi="Wingdings" w:hint="default"/>
      </w:rPr>
    </w:lvl>
    <w:lvl w:ilvl="5" w:tplc="DA6AA042" w:tentative="1">
      <w:start w:val="1"/>
      <w:numFmt w:val="bullet"/>
      <w:lvlText w:val=""/>
      <w:lvlJc w:val="left"/>
      <w:pPr>
        <w:tabs>
          <w:tab w:val="num" w:pos="3960"/>
        </w:tabs>
        <w:ind w:left="3960" w:hanging="360"/>
      </w:pPr>
      <w:rPr>
        <w:rFonts w:ascii="Wingdings" w:hAnsi="Wingdings" w:hint="default"/>
      </w:rPr>
    </w:lvl>
    <w:lvl w:ilvl="6" w:tplc="9B26B118" w:tentative="1">
      <w:start w:val="1"/>
      <w:numFmt w:val="bullet"/>
      <w:lvlText w:val=""/>
      <w:lvlJc w:val="left"/>
      <w:pPr>
        <w:tabs>
          <w:tab w:val="num" w:pos="4680"/>
        </w:tabs>
        <w:ind w:left="4680" w:hanging="360"/>
      </w:pPr>
      <w:rPr>
        <w:rFonts w:ascii="Wingdings" w:hAnsi="Wingdings" w:hint="default"/>
      </w:rPr>
    </w:lvl>
    <w:lvl w:ilvl="7" w:tplc="71ECC5FA" w:tentative="1">
      <w:start w:val="1"/>
      <w:numFmt w:val="bullet"/>
      <w:lvlText w:val=""/>
      <w:lvlJc w:val="left"/>
      <w:pPr>
        <w:tabs>
          <w:tab w:val="num" w:pos="5400"/>
        </w:tabs>
        <w:ind w:left="5400" w:hanging="360"/>
      </w:pPr>
      <w:rPr>
        <w:rFonts w:ascii="Wingdings" w:hAnsi="Wingdings" w:hint="default"/>
      </w:rPr>
    </w:lvl>
    <w:lvl w:ilvl="8" w:tplc="90FE087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D7609B3"/>
    <w:multiLevelType w:val="hybridMultilevel"/>
    <w:tmpl w:val="84F8A7F2"/>
    <w:lvl w:ilvl="0" w:tplc="9A4036B4">
      <w:start w:val="1"/>
      <w:numFmt w:val="bullet"/>
      <w:lvlText w:val="o"/>
      <w:lvlJc w:val="left"/>
      <w:pPr>
        <w:tabs>
          <w:tab w:val="num" w:pos="360"/>
        </w:tabs>
        <w:ind w:left="360" w:hanging="360"/>
      </w:pPr>
      <w:rPr>
        <w:rFonts w:ascii="Courier New" w:hAnsi="Courier New" w:hint="default"/>
      </w:rPr>
    </w:lvl>
    <w:lvl w:ilvl="1" w:tplc="F52A0400">
      <w:start w:val="1"/>
      <w:numFmt w:val="bullet"/>
      <w:lvlText w:val="o"/>
      <w:lvlJc w:val="left"/>
      <w:pPr>
        <w:tabs>
          <w:tab w:val="num" w:pos="1080"/>
        </w:tabs>
        <w:ind w:left="1080" w:hanging="360"/>
      </w:pPr>
      <w:rPr>
        <w:rFonts w:ascii="Courier New" w:hAnsi="Courier New" w:hint="default"/>
      </w:rPr>
    </w:lvl>
    <w:lvl w:ilvl="2" w:tplc="E120084C" w:tentative="1">
      <w:start w:val="1"/>
      <w:numFmt w:val="bullet"/>
      <w:lvlText w:val="o"/>
      <w:lvlJc w:val="left"/>
      <w:pPr>
        <w:tabs>
          <w:tab w:val="num" w:pos="1800"/>
        </w:tabs>
        <w:ind w:left="1800" w:hanging="360"/>
      </w:pPr>
      <w:rPr>
        <w:rFonts w:ascii="Courier New" w:hAnsi="Courier New" w:hint="default"/>
      </w:rPr>
    </w:lvl>
    <w:lvl w:ilvl="3" w:tplc="D02CB3A0" w:tentative="1">
      <w:start w:val="1"/>
      <w:numFmt w:val="bullet"/>
      <w:lvlText w:val="o"/>
      <w:lvlJc w:val="left"/>
      <w:pPr>
        <w:tabs>
          <w:tab w:val="num" w:pos="2520"/>
        </w:tabs>
        <w:ind w:left="2520" w:hanging="360"/>
      </w:pPr>
      <w:rPr>
        <w:rFonts w:ascii="Courier New" w:hAnsi="Courier New" w:hint="default"/>
      </w:rPr>
    </w:lvl>
    <w:lvl w:ilvl="4" w:tplc="854AEF38" w:tentative="1">
      <w:start w:val="1"/>
      <w:numFmt w:val="bullet"/>
      <w:lvlText w:val="o"/>
      <w:lvlJc w:val="left"/>
      <w:pPr>
        <w:tabs>
          <w:tab w:val="num" w:pos="3240"/>
        </w:tabs>
        <w:ind w:left="3240" w:hanging="360"/>
      </w:pPr>
      <w:rPr>
        <w:rFonts w:ascii="Courier New" w:hAnsi="Courier New" w:hint="default"/>
      </w:rPr>
    </w:lvl>
    <w:lvl w:ilvl="5" w:tplc="FE72F748" w:tentative="1">
      <w:start w:val="1"/>
      <w:numFmt w:val="bullet"/>
      <w:lvlText w:val="o"/>
      <w:lvlJc w:val="left"/>
      <w:pPr>
        <w:tabs>
          <w:tab w:val="num" w:pos="3960"/>
        </w:tabs>
        <w:ind w:left="3960" w:hanging="360"/>
      </w:pPr>
      <w:rPr>
        <w:rFonts w:ascii="Courier New" w:hAnsi="Courier New" w:hint="default"/>
      </w:rPr>
    </w:lvl>
    <w:lvl w:ilvl="6" w:tplc="493C0D9E" w:tentative="1">
      <w:start w:val="1"/>
      <w:numFmt w:val="bullet"/>
      <w:lvlText w:val="o"/>
      <w:lvlJc w:val="left"/>
      <w:pPr>
        <w:tabs>
          <w:tab w:val="num" w:pos="4680"/>
        </w:tabs>
        <w:ind w:left="4680" w:hanging="360"/>
      </w:pPr>
      <w:rPr>
        <w:rFonts w:ascii="Courier New" w:hAnsi="Courier New" w:hint="default"/>
      </w:rPr>
    </w:lvl>
    <w:lvl w:ilvl="7" w:tplc="AB6A8AC6" w:tentative="1">
      <w:start w:val="1"/>
      <w:numFmt w:val="bullet"/>
      <w:lvlText w:val="o"/>
      <w:lvlJc w:val="left"/>
      <w:pPr>
        <w:tabs>
          <w:tab w:val="num" w:pos="5400"/>
        </w:tabs>
        <w:ind w:left="5400" w:hanging="360"/>
      </w:pPr>
      <w:rPr>
        <w:rFonts w:ascii="Courier New" w:hAnsi="Courier New" w:hint="default"/>
      </w:rPr>
    </w:lvl>
    <w:lvl w:ilvl="8" w:tplc="4C4A3704" w:tentative="1">
      <w:start w:val="1"/>
      <w:numFmt w:val="bullet"/>
      <w:lvlText w:val="o"/>
      <w:lvlJc w:val="left"/>
      <w:pPr>
        <w:tabs>
          <w:tab w:val="num" w:pos="6120"/>
        </w:tabs>
        <w:ind w:left="6120" w:hanging="360"/>
      </w:pPr>
      <w:rPr>
        <w:rFonts w:ascii="Courier New" w:hAnsi="Courier New" w:hint="default"/>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E224146"/>
    <w:multiLevelType w:val="hybridMultilevel"/>
    <w:tmpl w:val="A882F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37CC"/>
    <w:multiLevelType w:val="hybridMultilevel"/>
    <w:tmpl w:val="984C1DF0"/>
    <w:lvl w:ilvl="0" w:tplc="FD7E5ED4">
      <w:start w:val="1"/>
      <w:numFmt w:val="bullet"/>
      <w:lvlText w:val=""/>
      <w:lvlJc w:val="left"/>
      <w:pPr>
        <w:tabs>
          <w:tab w:val="num" w:pos="720"/>
        </w:tabs>
        <w:ind w:left="720" w:hanging="360"/>
      </w:pPr>
      <w:rPr>
        <w:rFonts w:ascii="Wingdings" w:hAnsi="Wingdings" w:hint="default"/>
      </w:rPr>
    </w:lvl>
    <w:lvl w:ilvl="1" w:tplc="79902370">
      <w:start w:val="1"/>
      <w:numFmt w:val="bullet"/>
      <w:lvlText w:val=""/>
      <w:lvlJc w:val="left"/>
      <w:pPr>
        <w:tabs>
          <w:tab w:val="num" w:pos="1440"/>
        </w:tabs>
        <w:ind w:left="1440" w:hanging="360"/>
      </w:pPr>
      <w:rPr>
        <w:rFonts w:ascii="Wingdings" w:hAnsi="Wingdings" w:hint="default"/>
      </w:rPr>
    </w:lvl>
    <w:lvl w:ilvl="2" w:tplc="D226B2EC" w:tentative="1">
      <w:start w:val="1"/>
      <w:numFmt w:val="bullet"/>
      <w:lvlText w:val=""/>
      <w:lvlJc w:val="left"/>
      <w:pPr>
        <w:tabs>
          <w:tab w:val="num" w:pos="2160"/>
        </w:tabs>
        <w:ind w:left="2160" w:hanging="360"/>
      </w:pPr>
      <w:rPr>
        <w:rFonts w:ascii="Wingdings" w:hAnsi="Wingdings" w:hint="default"/>
      </w:rPr>
    </w:lvl>
    <w:lvl w:ilvl="3" w:tplc="9208C044" w:tentative="1">
      <w:start w:val="1"/>
      <w:numFmt w:val="bullet"/>
      <w:lvlText w:val=""/>
      <w:lvlJc w:val="left"/>
      <w:pPr>
        <w:tabs>
          <w:tab w:val="num" w:pos="2880"/>
        </w:tabs>
        <w:ind w:left="2880" w:hanging="360"/>
      </w:pPr>
      <w:rPr>
        <w:rFonts w:ascii="Wingdings" w:hAnsi="Wingdings" w:hint="default"/>
      </w:rPr>
    </w:lvl>
    <w:lvl w:ilvl="4" w:tplc="8C52AF3C" w:tentative="1">
      <w:start w:val="1"/>
      <w:numFmt w:val="bullet"/>
      <w:lvlText w:val=""/>
      <w:lvlJc w:val="left"/>
      <w:pPr>
        <w:tabs>
          <w:tab w:val="num" w:pos="3600"/>
        </w:tabs>
        <w:ind w:left="3600" w:hanging="360"/>
      </w:pPr>
      <w:rPr>
        <w:rFonts w:ascii="Wingdings" w:hAnsi="Wingdings" w:hint="default"/>
      </w:rPr>
    </w:lvl>
    <w:lvl w:ilvl="5" w:tplc="32AA31BE" w:tentative="1">
      <w:start w:val="1"/>
      <w:numFmt w:val="bullet"/>
      <w:lvlText w:val=""/>
      <w:lvlJc w:val="left"/>
      <w:pPr>
        <w:tabs>
          <w:tab w:val="num" w:pos="4320"/>
        </w:tabs>
        <w:ind w:left="4320" w:hanging="360"/>
      </w:pPr>
      <w:rPr>
        <w:rFonts w:ascii="Wingdings" w:hAnsi="Wingdings" w:hint="default"/>
      </w:rPr>
    </w:lvl>
    <w:lvl w:ilvl="6" w:tplc="8FCC0D9A" w:tentative="1">
      <w:start w:val="1"/>
      <w:numFmt w:val="bullet"/>
      <w:lvlText w:val=""/>
      <w:lvlJc w:val="left"/>
      <w:pPr>
        <w:tabs>
          <w:tab w:val="num" w:pos="5040"/>
        </w:tabs>
        <w:ind w:left="5040" w:hanging="360"/>
      </w:pPr>
      <w:rPr>
        <w:rFonts w:ascii="Wingdings" w:hAnsi="Wingdings" w:hint="default"/>
      </w:rPr>
    </w:lvl>
    <w:lvl w:ilvl="7" w:tplc="25D01492" w:tentative="1">
      <w:start w:val="1"/>
      <w:numFmt w:val="bullet"/>
      <w:lvlText w:val=""/>
      <w:lvlJc w:val="left"/>
      <w:pPr>
        <w:tabs>
          <w:tab w:val="num" w:pos="5760"/>
        </w:tabs>
        <w:ind w:left="5760" w:hanging="360"/>
      </w:pPr>
      <w:rPr>
        <w:rFonts w:ascii="Wingdings" w:hAnsi="Wingdings" w:hint="default"/>
      </w:rPr>
    </w:lvl>
    <w:lvl w:ilvl="8" w:tplc="A418DD9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8C82BE7"/>
    <w:multiLevelType w:val="hybridMultilevel"/>
    <w:tmpl w:val="E1B46A7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2A5F2E0B"/>
    <w:multiLevelType w:val="hybridMultilevel"/>
    <w:tmpl w:val="2DCC70B6"/>
    <w:lvl w:ilvl="0" w:tplc="73D67088">
      <w:start w:val="1"/>
      <w:numFmt w:val="bullet"/>
      <w:lvlText w:val=""/>
      <w:lvlJc w:val="left"/>
      <w:pPr>
        <w:tabs>
          <w:tab w:val="num" w:pos="720"/>
        </w:tabs>
        <w:ind w:left="720" w:hanging="360"/>
      </w:pPr>
      <w:rPr>
        <w:rFonts w:ascii="Wingdings" w:hAnsi="Wingdings" w:hint="default"/>
      </w:rPr>
    </w:lvl>
    <w:lvl w:ilvl="1" w:tplc="880A6F7C">
      <w:start w:val="213"/>
      <w:numFmt w:val="bullet"/>
      <w:lvlText w:val="o"/>
      <w:lvlJc w:val="left"/>
      <w:pPr>
        <w:tabs>
          <w:tab w:val="num" w:pos="1440"/>
        </w:tabs>
        <w:ind w:left="1440" w:hanging="360"/>
      </w:pPr>
      <w:rPr>
        <w:rFonts w:ascii="Courier New" w:hAnsi="Courier New" w:hint="default"/>
      </w:rPr>
    </w:lvl>
    <w:lvl w:ilvl="2" w:tplc="8BA82224" w:tentative="1">
      <w:start w:val="1"/>
      <w:numFmt w:val="bullet"/>
      <w:lvlText w:val=""/>
      <w:lvlJc w:val="left"/>
      <w:pPr>
        <w:tabs>
          <w:tab w:val="num" w:pos="2160"/>
        </w:tabs>
        <w:ind w:left="2160" w:hanging="360"/>
      </w:pPr>
      <w:rPr>
        <w:rFonts w:ascii="Wingdings" w:hAnsi="Wingdings" w:hint="default"/>
      </w:rPr>
    </w:lvl>
    <w:lvl w:ilvl="3" w:tplc="438CD63A" w:tentative="1">
      <w:start w:val="1"/>
      <w:numFmt w:val="bullet"/>
      <w:lvlText w:val=""/>
      <w:lvlJc w:val="left"/>
      <w:pPr>
        <w:tabs>
          <w:tab w:val="num" w:pos="2880"/>
        </w:tabs>
        <w:ind w:left="2880" w:hanging="360"/>
      </w:pPr>
      <w:rPr>
        <w:rFonts w:ascii="Wingdings" w:hAnsi="Wingdings" w:hint="default"/>
      </w:rPr>
    </w:lvl>
    <w:lvl w:ilvl="4" w:tplc="067631E6" w:tentative="1">
      <w:start w:val="1"/>
      <w:numFmt w:val="bullet"/>
      <w:lvlText w:val=""/>
      <w:lvlJc w:val="left"/>
      <w:pPr>
        <w:tabs>
          <w:tab w:val="num" w:pos="3600"/>
        </w:tabs>
        <w:ind w:left="3600" w:hanging="360"/>
      </w:pPr>
      <w:rPr>
        <w:rFonts w:ascii="Wingdings" w:hAnsi="Wingdings" w:hint="default"/>
      </w:rPr>
    </w:lvl>
    <w:lvl w:ilvl="5" w:tplc="B21C90D8" w:tentative="1">
      <w:start w:val="1"/>
      <w:numFmt w:val="bullet"/>
      <w:lvlText w:val=""/>
      <w:lvlJc w:val="left"/>
      <w:pPr>
        <w:tabs>
          <w:tab w:val="num" w:pos="4320"/>
        </w:tabs>
        <w:ind w:left="4320" w:hanging="360"/>
      </w:pPr>
      <w:rPr>
        <w:rFonts w:ascii="Wingdings" w:hAnsi="Wingdings" w:hint="default"/>
      </w:rPr>
    </w:lvl>
    <w:lvl w:ilvl="6" w:tplc="26FAD2AA" w:tentative="1">
      <w:start w:val="1"/>
      <w:numFmt w:val="bullet"/>
      <w:lvlText w:val=""/>
      <w:lvlJc w:val="left"/>
      <w:pPr>
        <w:tabs>
          <w:tab w:val="num" w:pos="5040"/>
        </w:tabs>
        <w:ind w:left="5040" w:hanging="360"/>
      </w:pPr>
      <w:rPr>
        <w:rFonts w:ascii="Wingdings" w:hAnsi="Wingdings" w:hint="default"/>
      </w:rPr>
    </w:lvl>
    <w:lvl w:ilvl="7" w:tplc="7AA69D20" w:tentative="1">
      <w:start w:val="1"/>
      <w:numFmt w:val="bullet"/>
      <w:lvlText w:val=""/>
      <w:lvlJc w:val="left"/>
      <w:pPr>
        <w:tabs>
          <w:tab w:val="num" w:pos="5760"/>
        </w:tabs>
        <w:ind w:left="5760" w:hanging="360"/>
      </w:pPr>
      <w:rPr>
        <w:rFonts w:ascii="Wingdings" w:hAnsi="Wingdings" w:hint="default"/>
      </w:rPr>
    </w:lvl>
    <w:lvl w:ilvl="8" w:tplc="627EFE5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2"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5"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D300927"/>
    <w:multiLevelType w:val="hybridMultilevel"/>
    <w:tmpl w:val="2E70D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C53EA3"/>
    <w:multiLevelType w:val="hybridMultilevel"/>
    <w:tmpl w:val="85EAF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2DF38AB"/>
    <w:multiLevelType w:val="hybridMultilevel"/>
    <w:tmpl w:val="6246A32E"/>
    <w:lvl w:ilvl="0" w:tplc="C1206D24">
      <w:start w:val="1"/>
      <w:numFmt w:val="bullet"/>
      <w:lvlText w:val="•"/>
      <w:lvlJc w:val="left"/>
      <w:pPr>
        <w:tabs>
          <w:tab w:val="num" w:pos="720"/>
        </w:tabs>
        <w:ind w:left="720" w:hanging="360"/>
      </w:pPr>
      <w:rPr>
        <w:rFonts w:ascii="Arial" w:hAnsi="Arial" w:hint="default"/>
      </w:rPr>
    </w:lvl>
    <w:lvl w:ilvl="1" w:tplc="59F8EAB8" w:tentative="1">
      <w:start w:val="1"/>
      <w:numFmt w:val="bullet"/>
      <w:lvlText w:val="•"/>
      <w:lvlJc w:val="left"/>
      <w:pPr>
        <w:tabs>
          <w:tab w:val="num" w:pos="1440"/>
        </w:tabs>
        <w:ind w:left="1440" w:hanging="360"/>
      </w:pPr>
      <w:rPr>
        <w:rFonts w:ascii="Arial" w:hAnsi="Arial" w:hint="default"/>
      </w:rPr>
    </w:lvl>
    <w:lvl w:ilvl="2" w:tplc="22BE2382" w:tentative="1">
      <w:start w:val="1"/>
      <w:numFmt w:val="bullet"/>
      <w:lvlText w:val="•"/>
      <w:lvlJc w:val="left"/>
      <w:pPr>
        <w:tabs>
          <w:tab w:val="num" w:pos="2160"/>
        </w:tabs>
        <w:ind w:left="2160" w:hanging="360"/>
      </w:pPr>
      <w:rPr>
        <w:rFonts w:ascii="Arial" w:hAnsi="Arial" w:hint="default"/>
      </w:rPr>
    </w:lvl>
    <w:lvl w:ilvl="3" w:tplc="87BE17B6" w:tentative="1">
      <w:start w:val="1"/>
      <w:numFmt w:val="bullet"/>
      <w:lvlText w:val="•"/>
      <w:lvlJc w:val="left"/>
      <w:pPr>
        <w:tabs>
          <w:tab w:val="num" w:pos="2880"/>
        </w:tabs>
        <w:ind w:left="2880" w:hanging="360"/>
      </w:pPr>
      <w:rPr>
        <w:rFonts w:ascii="Arial" w:hAnsi="Arial" w:hint="default"/>
      </w:rPr>
    </w:lvl>
    <w:lvl w:ilvl="4" w:tplc="1CAC7D2A" w:tentative="1">
      <w:start w:val="1"/>
      <w:numFmt w:val="bullet"/>
      <w:lvlText w:val="•"/>
      <w:lvlJc w:val="left"/>
      <w:pPr>
        <w:tabs>
          <w:tab w:val="num" w:pos="3600"/>
        </w:tabs>
        <w:ind w:left="3600" w:hanging="360"/>
      </w:pPr>
      <w:rPr>
        <w:rFonts w:ascii="Arial" w:hAnsi="Arial" w:hint="default"/>
      </w:rPr>
    </w:lvl>
    <w:lvl w:ilvl="5" w:tplc="3610761A" w:tentative="1">
      <w:start w:val="1"/>
      <w:numFmt w:val="bullet"/>
      <w:lvlText w:val="•"/>
      <w:lvlJc w:val="left"/>
      <w:pPr>
        <w:tabs>
          <w:tab w:val="num" w:pos="4320"/>
        </w:tabs>
        <w:ind w:left="4320" w:hanging="360"/>
      </w:pPr>
      <w:rPr>
        <w:rFonts w:ascii="Arial" w:hAnsi="Arial" w:hint="default"/>
      </w:rPr>
    </w:lvl>
    <w:lvl w:ilvl="6" w:tplc="1F14C14A" w:tentative="1">
      <w:start w:val="1"/>
      <w:numFmt w:val="bullet"/>
      <w:lvlText w:val="•"/>
      <w:lvlJc w:val="left"/>
      <w:pPr>
        <w:tabs>
          <w:tab w:val="num" w:pos="5040"/>
        </w:tabs>
        <w:ind w:left="5040" w:hanging="360"/>
      </w:pPr>
      <w:rPr>
        <w:rFonts w:ascii="Arial" w:hAnsi="Arial" w:hint="default"/>
      </w:rPr>
    </w:lvl>
    <w:lvl w:ilvl="7" w:tplc="C36C955E" w:tentative="1">
      <w:start w:val="1"/>
      <w:numFmt w:val="bullet"/>
      <w:lvlText w:val="•"/>
      <w:lvlJc w:val="left"/>
      <w:pPr>
        <w:tabs>
          <w:tab w:val="num" w:pos="5760"/>
        </w:tabs>
        <w:ind w:left="5760" w:hanging="360"/>
      </w:pPr>
      <w:rPr>
        <w:rFonts w:ascii="Arial" w:hAnsi="Arial" w:hint="default"/>
      </w:rPr>
    </w:lvl>
    <w:lvl w:ilvl="8" w:tplc="BD1434A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7B752F"/>
    <w:multiLevelType w:val="hybridMultilevel"/>
    <w:tmpl w:val="B794512A"/>
    <w:lvl w:ilvl="0" w:tplc="1862DF5E">
      <w:start w:val="1"/>
      <w:numFmt w:val="bullet"/>
      <w:lvlText w:val="-"/>
      <w:lvlJc w:val="left"/>
      <w:pPr>
        <w:tabs>
          <w:tab w:val="num" w:pos="720"/>
        </w:tabs>
        <w:ind w:left="720" w:hanging="360"/>
      </w:pPr>
      <w:rPr>
        <w:rFonts w:ascii="Times New Roman" w:hAnsi="Times New Roman" w:hint="default"/>
      </w:rPr>
    </w:lvl>
    <w:lvl w:ilvl="1" w:tplc="A614C9DC" w:tentative="1">
      <w:start w:val="1"/>
      <w:numFmt w:val="bullet"/>
      <w:lvlText w:val="-"/>
      <w:lvlJc w:val="left"/>
      <w:pPr>
        <w:tabs>
          <w:tab w:val="num" w:pos="1440"/>
        </w:tabs>
        <w:ind w:left="1440" w:hanging="360"/>
      </w:pPr>
      <w:rPr>
        <w:rFonts w:ascii="Times New Roman" w:hAnsi="Times New Roman" w:hint="default"/>
      </w:rPr>
    </w:lvl>
    <w:lvl w:ilvl="2" w:tplc="8E525B30" w:tentative="1">
      <w:start w:val="1"/>
      <w:numFmt w:val="bullet"/>
      <w:lvlText w:val="-"/>
      <w:lvlJc w:val="left"/>
      <w:pPr>
        <w:tabs>
          <w:tab w:val="num" w:pos="2160"/>
        </w:tabs>
        <w:ind w:left="2160" w:hanging="360"/>
      </w:pPr>
      <w:rPr>
        <w:rFonts w:ascii="Times New Roman" w:hAnsi="Times New Roman" w:hint="default"/>
      </w:rPr>
    </w:lvl>
    <w:lvl w:ilvl="3" w:tplc="AC0E446E" w:tentative="1">
      <w:start w:val="1"/>
      <w:numFmt w:val="bullet"/>
      <w:lvlText w:val="-"/>
      <w:lvlJc w:val="left"/>
      <w:pPr>
        <w:tabs>
          <w:tab w:val="num" w:pos="2880"/>
        </w:tabs>
        <w:ind w:left="2880" w:hanging="360"/>
      </w:pPr>
      <w:rPr>
        <w:rFonts w:ascii="Times New Roman" w:hAnsi="Times New Roman" w:hint="default"/>
      </w:rPr>
    </w:lvl>
    <w:lvl w:ilvl="4" w:tplc="C18A678C" w:tentative="1">
      <w:start w:val="1"/>
      <w:numFmt w:val="bullet"/>
      <w:lvlText w:val="-"/>
      <w:lvlJc w:val="left"/>
      <w:pPr>
        <w:tabs>
          <w:tab w:val="num" w:pos="3600"/>
        </w:tabs>
        <w:ind w:left="3600" w:hanging="360"/>
      </w:pPr>
      <w:rPr>
        <w:rFonts w:ascii="Times New Roman" w:hAnsi="Times New Roman" w:hint="default"/>
      </w:rPr>
    </w:lvl>
    <w:lvl w:ilvl="5" w:tplc="D60ABA70" w:tentative="1">
      <w:start w:val="1"/>
      <w:numFmt w:val="bullet"/>
      <w:lvlText w:val="-"/>
      <w:lvlJc w:val="left"/>
      <w:pPr>
        <w:tabs>
          <w:tab w:val="num" w:pos="4320"/>
        </w:tabs>
        <w:ind w:left="4320" w:hanging="360"/>
      </w:pPr>
      <w:rPr>
        <w:rFonts w:ascii="Times New Roman" w:hAnsi="Times New Roman" w:hint="default"/>
      </w:rPr>
    </w:lvl>
    <w:lvl w:ilvl="6" w:tplc="D1DA12B8" w:tentative="1">
      <w:start w:val="1"/>
      <w:numFmt w:val="bullet"/>
      <w:lvlText w:val="-"/>
      <w:lvlJc w:val="left"/>
      <w:pPr>
        <w:tabs>
          <w:tab w:val="num" w:pos="5040"/>
        </w:tabs>
        <w:ind w:left="5040" w:hanging="360"/>
      </w:pPr>
      <w:rPr>
        <w:rFonts w:ascii="Times New Roman" w:hAnsi="Times New Roman" w:hint="default"/>
      </w:rPr>
    </w:lvl>
    <w:lvl w:ilvl="7" w:tplc="7820CA64" w:tentative="1">
      <w:start w:val="1"/>
      <w:numFmt w:val="bullet"/>
      <w:lvlText w:val="-"/>
      <w:lvlJc w:val="left"/>
      <w:pPr>
        <w:tabs>
          <w:tab w:val="num" w:pos="5760"/>
        </w:tabs>
        <w:ind w:left="5760" w:hanging="360"/>
      </w:pPr>
      <w:rPr>
        <w:rFonts w:ascii="Times New Roman" w:hAnsi="Times New Roman" w:hint="default"/>
      </w:rPr>
    </w:lvl>
    <w:lvl w:ilvl="8" w:tplc="1B2CAEE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6D7596A"/>
    <w:multiLevelType w:val="hybridMultilevel"/>
    <w:tmpl w:val="1FA68D3A"/>
    <w:lvl w:ilvl="0" w:tplc="5E6E0CA4">
      <w:start w:val="1"/>
      <w:numFmt w:val="bullet"/>
      <w:lvlText w:val="•"/>
      <w:lvlJc w:val="left"/>
      <w:pPr>
        <w:tabs>
          <w:tab w:val="num" w:pos="720"/>
        </w:tabs>
        <w:ind w:left="720" w:hanging="360"/>
      </w:pPr>
      <w:rPr>
        <w:rFonts w:ascii="Arial" w:hAnsi="Arial" w:hint="default"/>
      </w:rPr>
    </w:lvl>
    <w:lvl w:ilvl="1" w:tplc="5396F4DE" w:tentative="1">
      <w:start w:val="1"/>
      <w:numFmt w:val="bullet"/>
      <w:lvlText w:val="•"/>
      <w:lvlJc w:val="left"/>
      <w:pPr>
        <w:tabs>
          <w:tab w:val="num" w:pos="1440"/>
        </w:tabs>
        <w:ind w:left="1440" w:hanging="360"/>
      </w:pPr>
      <w:rPr>
        <w:rFonts w:ascii="Arial" w:hAnsi="Arial" w:hint="default"/>
      </w:rPr>
    </w:lvl>
    <w:lvl w:ilvl="2" w:tplc="88ACD1F2" w:tentative="1">
      <w:start w:val="1"/>
      <w:numFmt w:val="bullet"/>
      <w:lvlText w:val="•"/>
      <w:lvlJc w:val="left"/>
      <w:pPr>
        <w:tabs>
          <w:tab w:val="num" w:pos="2160"/>
        </w:tabs>
        <w:ind w:left="2160" w:hanging="360"/>
      </w:pPr>
      <w:rPr>
        <w:rFonts w:ascii="Arial" w:hAnsi="Arial" w:hint="default"/>
      </w:rPr>
    </w:lvl>
    <w:lvl w:ilvl="3" w:tplc="C5AA8DAA" w:tentative="1">
      <w:start w:val="1"/>
      <w:numFmt w:val="bullet"/>
      <w:lvlText w:val="•"/>
      <w:lvlJc w:val="left"/>
      <w:pPr>
        <w:tabs>
          <w:tab w:val="num" w:pos="2880"/>
        </w:tabs>
        <w:ind w:left="2880" w:hanging="360"/>
      </w:pPr>
      <w:rPr>
        <w:rFonts w:ascii="Arial" w:hAnsi="Arial" w:hint="default"/>
      </w:rPr>
    </w:lvl>
    <w:lvl w:ilvl="4" w:tplc="3B78B374" w:tentative="1">
      <w:start w:val="1"/>
      <w:numFmt w:val="bullet"/>
      <w:lvlText w:val="•"/>
      <w:lvlJc w:val="left"/>
      <w:pPr>
        <w:tabs>
          <w:tab w:val="num" w:pos="3600"/>
        </w:tabs>
        <w:ind w:left="3600" w:hanging="360"/>
      </w:pPr>
      <w:rPr>
        <w:rFonts w:ascii="Arial" w:hAnsi="Arial" w:hint="default"/>
      </w:rPr>
    </w:lvl>
    <w:lvl w:ilvl="5" w:tplc="E39ECA7E" w:tentative="1">
      <w:start w:val="1"/>
      <w:numFmt w:val="bullet"/>
      <w:lvlText w:val="•"/>
      <w:lvlJc w:val="left"/>
      <w:pPr>
        <w:tabs>
          <w:tab w:val="num" w:pos="4320"/>
        </w:tabs>
        <w:ind w:left="4320" w:hanging="360"/>
      </w:pPr>
      <w:rPr>
        <w:rFonts w:ascii="Arial" w:hAnsi="Arial" w:hint="default"/>
      </w:rPr>
    </w:lvl>
    <w:lvl w:ilvl="6" w:tplc="DE2CE464" w:tentative="1">
      <w:start w:val="1"/>
      <w:numFmt w:val="bullet"/>
      <w:lvlText w:val="•"/>
      <w:lvlJc w:val="left"/>
      <w:pPr>
        <w:tabs>
          <w:tab w:val="num" w:pos="5040"/>
        </w:tabs>
        <w:ind w:left="5040" w:hanging="360"/>
      </w:pPr>
      <w:rPr>
        <w:rFonts w:ascii="Arial" w:hAnsi="Arial" w:hint="default"/>
      </w:rPr>
    </w:lvl>
    <w:lvl w:ilvl="7" w:tplc="7A28E2D2" w:tentative="1">
      <w:start w:val="1"/>
      <w:numFmt w:val="bullet"/>
      <w:lvlText w:val="•"/>
      <w:lvlJc w:val="left"/>
      <w:pPr>
        <w:tabs>
          <w:tab w:val="num" w:pos="5760"/>
        </w:tabs>
        <w:ind w:left="5760" w:hanging="360"/>
      </w:pPr>
      <w:rPr>
        <w:rFonts w:ascii="Arial" w:hAnsi="Arial" w:hint="default"/>
      </w:rPr>
    </w:lvl>
    <w:lvl w:ilvl="8" w:tplc="57E679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A92238"/>
    <w:multiLevelType w:val="hybridMultilevel"/>
    <w:tmpl w:val="DBA63390"/>
    <w:lvl w:ilvl="0" w:tplc="78FA88A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37"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9624B29"/>
    <w:multiLevelType w:val="hybridMultilevel"/>
    <w:tmpl w:val="2D56A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4F271D"/>
    <w:multiLevelType w:val="hybridMultilevel"/>
    <w:tmpl w:val="828CC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A54E5A"/>
    <w:multiLevelType w:val="hybridMultilevel"/>
    <w:tmpl w:val="32D233F6"/>
    <w:lvl w:ilvl="0" w:tplc="F0F0DBFC">
      <w:start w:val="1"/>
      <w:numFmt w:val="bullet"/>
      <w:lvlText w:val="•"/>
      <w:lvlJc w:val="left"/>
      <w:pPr>
        <w:tabs>
          <w:tab w:val="num" w:pos="720"/>
        </w:tabs>
        <w:ind w:left="720" w:hanging="360"/>
      </w:pPr>
      <w:rPr>
        <w:rFonts w:ascii="Arial" w:hAnsi="Arial" w:hint="default"/>
      </w:rPr>
    </w:lvl>
    <w:lvl w:ilvl="1" w:tplc="D14284CE" w:tentative="1">
      <w:start w:val="1"/>
      <w:numFmt w:val="bullet"/>
      <w:lvlText w:val="•"/>
      <w:lvlJc w:val="left"/>
      <w:pPr>
        <w:tabs>
          <w:tab w:val="num" w:pos="1440"/>
        </w:tabs>
        <w:ind w:left="1440" w:hanging="360"/>
      </w:pPr>
      <w:rPr>
        <w:rFonts w:ascii="Arial" w:hAnsi="Arial" w:hint="default"/>
      </w:rPr>
    </w:lvl>
    <w:lvl w:ilvl="2" w:tplc="732277BE" w:tentative="1">
      <w:start w:val="1"/>
      <w:numFmt w:val="bullet"/>
      <w:lvlText w:val="•"/>
      <w:lvlJc w:val="left"/>
      <w:pPr>
        <w:tabs>
          <w:tab w:val="num" w:pos="2160"/>
        </w:tabs>
        <w:ind w:left="2160" w:hanging="360"/>
      </w:pPr>
      <w:rPr>
        <w:rFonts w:ascii="Arial" w:hAnsi="Arial" w:hint="default"/>
      </w:rPr>
    </w:lvl>
    <w:lvl w:ilvl="3" w:tplc="3C665F7C" w:tentative="1">
      <w:start w:val="1"/>
      <w:numFmt w:val="bullet"/>
      <w:lvlText w:val="•"/>
      <w:lvlJc w:val="left"/>
      <w:pPr>
        <w:tabs>
          <w:tab w:val="num" w:pos="2880"/>
        </w:tabs>
        <w:ind w:left="2880" w:hanging="360"/>
      </w:pPr>
      <w:rPr>
        <w:rFonts w:ascii="Arial" w:hAnsi="Arial" w:hint="default"/>
      </w:rPr>
    </w:lvl>
    <w:lvl w:ilvl="4" w:tplc="7A2C4CC8" w:tentative="1">
      <w:start w:val="1"/>
      <w:numFmt w:val="bullet"/>
      <w:lvlText w:val="•"/>
      <w:lvlJc w:val="left"/>
      <w:pPr>
        <w:tabs>
          <w:tab w:val="num" w:pos="3600"/>
        </w:tabs>
        <w:ind w:left="3600" w:hanging="360"/>
      </w:pPr>
      <w:rPr>
        <w:rFonts w:ascii="Arial" w:hAnsi="Arial" w:hint="default"/>
      </w:rPr>
    </w:lvl>
    <w:lvl w:ilvl="5" w:tplc="2A8EFC2E" w:tentative="1">
      <w:start w:val="1"/>
      <w:numFmt w:val="bullet"/>
      <w:lvlText w:val="•"/>
      <w:lvlJc w:val="left"/>
      <w:pPr>
        <w:tabs>
          <w:tab w:val="num" w:pos="4320"/>
        </w:tabs>
        <w:ind w:left="4320" w:hanging="360"/>
      </w:pPr>
      <w:rPr>
        <w:rFonts w:ascii="Arial" w:hAnsi="Arial" w:hint="default"/>
      </w:rPr>
    </w:lvl>
    <w:lvl w:ilvl="6" w:tplc="17C64B9A" w:tentative="1">
      <w:start w:val="1"/>
      <w:numFmt w:val="bullet"/>
      <w:lvlText w:val="•"/>
      <w:lvlJc w:val="left"/>
      <w:pPr>
        <w:tabs>
          <w:tab w:val="num" w:pos="5040"/>
        </w:tabs>
        <w:ind w:left="5040" w:hanging="360"/>
      </w:pPr>
      <w:rPr>
        <w:rFonts w:ascii="Arial" w:hAnsi="Arial" w:hint="default"/>
      </w:rPr>
    </w:lvl>
    <w:lvl w:ilvl="7" w:tplc="E8801E78" w:tentative="1">
      <w:start w:val="1"/>
      <w:numFmt w:val="bullet"/>
      <w:lvlText w:val="•"/>
      <w:lvlJc w:val="left"/>
      <w:pPr>
        <w:tabs>
          <w:tab w:val="num" w:pos="5760"/>
        </w:tabs>
        <w:ind w:left="5760" w:hanging="360"/>
      </w:pPr>
      <w:rPr>
        <w:rFonts w:ascii="Arial" w:hAnsi="Arial" w:hint="default"/>
      </w:rPr>
    </w:lvl>
    <w:lvl w:ilvl="8" w:tplc="3B6895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560949"/>
    <w:multiLevelType w:val="hybridMultilevel"/>
    <w:tmpl w:val="BDA26326"/>
    <w:lvl w:ilvl="0" w:tplc="07AA68DC">
      <w:start w:val="1"/>
      <w:numFmt w:val="bullet"/>
      <w:lvlText w:val="•"/>
      <w:lvlJc w:val="left"/>
      <w:pPr>
        <w:tabs>
          <w:tab w:val="num" w:pos="720"/>
        </w:tabs>
        <w:ind w:left="720" w:hanging="360"/>
      </w:pPr>
      <w:rPr>
        <w:rFonts w:ascii="Arial" w:hAnsi="Arial" w:hint="default"/>
      </w:rPr>
    </w:lvl>
    <w:lvl w:ilvl="1" w:tplc="3432DF84" w:tentative="1">
      <w:start w:val="1"/>
      <w:numFmt w:val="bullet"/>
      <w:lvlText w:val="•"/>
      <w:lvlJc w:val="left"/>
      <w:pPr>
        <w:tabs>
          <w:tab w:val="num" w:pos="1440"/>
        </w:tabs>
        <w:ind w:left="1440" w:hanging="360"/>
      </w:pPr>
      <w:rPr>
        <w:rFonts w:ascii="Arial" w:hAnsi="Arial" w:hint="default"/>
      </w:rPr>
    </w:lvl>
    <w:lvl w:ilvl="2" w:tplc="50C88146" w:tentative="1">
      <w:start w:val="1"/>
      <w:numFmt w:val="bullet"/>
      <w:lvlText w:val="•"/>
      <w:lvlJc w:val="left"/>
      <w:pPr>
        <w:tabs>
          <w:tab w:val="num" w:pos="2160"/>
        </w:tabs>
        <w:ind w:left="2160" w:hanging="360"/>
      </w:pPr>
      <w:rPr>
        <w:rFonts w:ascii="Arial" w:hAnsi="Arial" w:hint="default"/>
      </w:rPr>
    </w:lvl>
    <w:lvl w:ilvl="3" w:tplc="BD60A054" w:tentative="1">
      <w:start w:val="1"/>
      <w:numFmt w:val="bullet"/>
      <w:lvlText w:val="•"/>
      <w:lvlJc w:val="left"/>
      <w:pPr>
        <w:tabs>
          <w:tab w:val="num" w:pos="2880"/>
        </w:tabs>
        <w:ind w:left="2880" w:hanging="360"/>
      </w:pPr>
      <w:rPr>
        <w:rFonts w:ascii="Arial" w:hAnsi="Arial" w:hint="default"/>
      </w:rPr>
    </w:lvl>
    <w:lvl w:ilvl="4" w:tplc="1EA85402" w:tentative="1">
      <w:start w:val="1"/>
      <w:numFmt w:val="bullet"/>
      <w:lvlText w:val="•"/>
      <w:lvlJc w:val="left"/>
      <w:pPr>
        <w:tabs>
          <w:tab w:val="num" w:pos="3600"/>
        </w:tabs>
        <w:ind w:left="3600" w:hanging="360"/>
      </w:pPr>
      <w:rPr>
        <w:rFonts w:ascii="Arial" w:hAnsi="Arial" w:hint="default"/>
      </w:rPr>
    </w:lvl>
    <w:lvl w:ilvl="5" w:tplc="2CAACC8C" w:tentative="1">
      <w:start w:val="1"/>
      <w:numFmt w:val="bullet"/>
      <w:lvlText w:val="•"/>
      <w:lvlJc w:val="left"/>
      <w:pPr>
        <w:tabs>
          <w:tab w:val="num" w:pos="4320"/>
        </w:tabs>
        <w:ind w:left="4320" w:hanging="360"/>
      </w:pPr>
      <w:rPr>
        <w:rFonts w:ascii="Arial" w:hAnsi="Arial" w:hint="default"/>
      </w:rPr>
    </w:lvl>
    <w:lvl w:ilvl="6" w:tplc="D3C23D86" w:tentative="1">
      <w:start w:val="1"/>
      <w:numFmt w:val="bullet"/>
      <w:lvlText w:val="•"/>
      <w:lvlJc w:val="left"/>
      <w:pPr>
        <w:tabs>
          <w:tab w:val="num" w:pos="5040"/>
        </w:tabs>
        <w:ind w:left="5040" w:hanging="360"/>
      </w:pPr>
      <w:rPr>
        <w:rFonts w:ascii="Arial" w:hAnsi="Arial" w:hint="default"/>
      </w:rPr>
    </w:lvl>
    <w:lvl w:ilvl="7" w:tplc="CCDC9EB0" w:tentative="1">
      <w:start w:val="1"/>
      <w:numFmt w:val="bullet"/>
      <w:lvlText w:val="•"/>
      <w:lvlJc w:val="left"/>
      <w:pPr>
        <w:tabs>
          <w:tab w:val="num" w:pos="5760"/>
        </w:tabs>
        <w:ind w:left="5760" w:hanging="360"/>
      </w:pPr>
      <w:rPr>
        <w:rFonts w:ascii="Arial" w:hAnsi="Arial" w:hint="default"/>
      </w:rPr>
    </w:lvl>
    <w:lvl w:ilvl="8" w:tplc="5E96392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FF0E40"/>
    <w:multiLevelType w:val="hybridMultilevel"/>
    <w:tmpl w:val="D7E86E34"/>
    <w:lvl w:ilvl="0" w:tplc="19F07134">
      <w:start w:val="1"/>
      <w:numFmt w:val="bullet"/>
      <w:lvlText w:val=""/>
      <w:lvlJc w:val="left"/>
      <w:pPr>
        <w:tabs>
          <w:tab w:val="num" w:pos="360"/>
        </w:tabs>
        <w:ind w:left="360" w:hanging="360"/>
      </w:pPr>
      <w:rPr>
        <w:rFonts w:ascii="Wingdings" w:hAnsi="Wingdings" w:hint="default"/>
      </w:rPr>
    </w:lvl>
    <w:lvl w:ilvl="1" w:tplc="4230AB52">
      <w:start w:val="1"/>
      <w:numFmt w:val="bullet"/>
      <w:lvlText w:val=""/>
      <w:lvlJc w:val="left"/>
      <w:pPr>
        <w:tabs>
          <w:tab w:val="num" w:pos="1080"/>
        </w:tabs>
        <w:ind w:left="1080" w:hanging="360"/>
      </w:pPr>
      <w:rPr>
        <w:rFonts w:ascii="Wingdings" w:hAnsi="Wingdings" w:hint="default"/>
      </w:rPr>
    </w:lvl>
    <w:lvl w:ilvl="2" w:tplc="DE6EDEFA">
      <w:start w:val="213"/>
      <w:numFmt w:val="bullet"/>
      <w:lvlText w:val="o"/>
      <w:lvlJc w:val="left"/>
      <w:pPr>
        <w:tabs>
          <w:tab w:val="num" w:pos="1800"/>
        </w:tabs>
        <w:ind w:left="1800" w:hanging="360"/>
      </w:pPr>
      <w:rPr>
        <w:rFonts w:ascii="Courier New" w:hAnsi="Courier New" w:hint="default"/>
      </w:rPr>
    </w:lvl>
    <w:lvl w:ilvl="3" w:tplc="A4142566" w:tentative="1">
      <w:start w:val="1"/>
      <w:numFmt w:val="bullet"/>
      <w:lvlText w:val=""/>
      <w:lvlJc w:val="left"/>
      <w:pPr>
        <w:tabs>
          <w:tab w:val="num" w:pos="2520"/>
        </w:tabs>
        <w:ind w:left="2520" w:hanging="360"/>
      </w:pPr>
      <w:rPr>
        <w:rFonts w:ascii="Wingdings" w:hAnsi="Wingdings" w:hint="default"/>
      </w:rPr>
    </w:lvl>
    <w:lvl w:ilvl="4" w:tplc="0F1C1056" w:tentative="1">
      <w:start w:val="1"/>
      <w:numFmt w:val="bullet"/>
      <w:lvlText w:val=""/>
      <w:lvlJc w:val="left"/>
      <w:pPr>
        <w:tabs>
          <w:tab w:val="num" w:pos="3240"/>
        </w:tabs>
        <w:ind w:left="3240" w:hanging="360"/>
      </w:pPr>
      <w:rPr>
        <w:rFonts w:ascii="Wingdings" w:hAnsi="Wingdings" w:hint="default"/>
      </w:rPr>
    </w:lvl>
    <w:lvl w:ilvl="5" w:tplc="1B444B42" w:tentative="1">
      <w:start w:val="1"/>
      <w:numFmt w:val="bullet"/>
      <w:lvlText w:val=""/>
      <w:lvlJc w:val="left"/>
      <w:pPr>
        <w:tabs>
          <w:tab w:val="num" w:pos="3960"/>
        </w:tabs>
        <w:ind w:left="3960" w:hanging="360"/>
      </w:pPr>
      <w:rPr>
        <w:rFonts w:ascii="Wingdings" w:hAnsi="Wingdings" w:hint="default"/>
      </w:rPr>
    </w:lvl>
    <w:lvl w:ilvl="6" w:tplc="7764AE76" w:tentative="1">
      <w:start w:val="1"/>
      <w:numFmt w:val="bullet"/>
      <w:lvlText w:val=""/>
      <w:lvlJc w:val="left"/>
      <w:pPr>
        <w:tabs>
          <w:tab w:val="num" w:pos="4680"/>
        </w:tabs>
        <w:ind w:left="4680" w:hanging="360"/>
      </w:pPr>
      <w:rPr>
        <w:rFonts w:ascii="Wingdings" w:hAnsi="Wingdings" w:hint="default"/>
      </w:rPr>
    </w:lvl>
    <w:lvl w:ilvl="7" w:tplc="875EB652" w:tentative="1">
      <w:start w:val="1"/>
      <w:numFmt w:val="bullet"/>
      <w:lvlText w:val=""/>
      <w:lvlJc w:val="left"/>
      <w:pPr>
        <w:tabs>
          <w:tab w:val="num" w:pos="5400"/>
        </w:tabs>
        <w:ind w:left="5400" w:hanging="360"/>
      </w:pPr>
      <w:rPr>
        <w:rFonts w:ascii="Wingdings" w:hAnsi="Wingdings" w:hint="default"/>
      </w:rPr>
    </w:lvl>
    <w:lvl w:ilvl="8" w:tplc="F732B96E"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F011D28"/>
    <w:multiLevelType w:val="hybridMultilevel"/>
    <w:tmpl w:val="68AAA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220C7C"/>
    <w:multiLevelType w:val="hybridMultilevel"/>
    <w:tmpl w:val="6526BD7C"/>
    <w:lvl w:ilvl="0" w:tplc="D2F81CDC">
      <w:start w:val="1"/>
      <w:numFmt w:val="bullet"/>
      <w:lvlText w:val=""/>
      <w:lvlJc w:val="left"/>
      <w:pPr>
        <w:tabs>
          <w:tab w:val="num" w:pos="720"/>
        </w:tabs>
        <w:ind w:left="720" w:hanging="360"/>
      </w:pPr>
      <w:rPr>
        <w:rFonts w:ascii="Wingdings" w:hAnsi="Wingdings" w:hint="default"/>
      </w:rPr>
    </w:lvl>
    <w:lvl w:ilvl="1" w:tplc="9D64B180">
      <w:start w:val="1"/>
      <w:numFmt w:val="bullet"/>
      <w:lvlText w:val=""/>
      <w:lvlJc w:val="left"/>
      <w:pPr>
        <w:tabs>
          <w:tab w:val="num" w:pos="1440"/>
        </w:tabs>
        <w:ind w:left="1440" w:hanging="360"/>
      </w:pPr>
      <w:rPr>
        <w:rFonts w:ascii="Wingdings" w:hAnsi="Wingdings" w:hint="default"/>
      </w:rPr>
    </w:lvl>
    <w:lvl w:ilvl="2" w:tplc="E73C7088" w:tentative="1">
      <w:start w:val="1"/>
      <w:numFmt w:val="bullet"/>
      <w:lvlText w:val=""/>
      <w:lvlJc w:val="left"/>
      <w:pPr>
        <w:tabs>
          <w:tab w:val="num" w:pos="2160"/>
        </w:tabs>
        <w:ind w:left="2160" w:hanging="360"/>
      </w:pPr>
      <w:rPr>
        <w:rFonts w:ascii="Wingdings" w:hAnsi="Wingdings" w:hint="default"/>
      </w:rPr>
    </w:lvl>
    <w:lvl w:ilvl="3" w:tplc="73201BB2" w:tentative="1">
      <w:start w:val="1"/>
      <w:numFmt w:val="bullet"/>
      <w:lvlText w:val=""/>
      <w:lvlJc w:val="left"/>
      <w:pPr>
        <w:tabs>
          <w:tab w:val="num" w:pos="2880"/>
        </w:tabs>
        <w:ind w:left="2880" w:hanging="360"/>
      </w:pPr>
      <w:rPr>
        <w:rFonts w:ascii="Wingdings" w:hAnsi="Wingdings" w:hint="default"/>
      </w:rPr>
    </w:lvl>
    <w:lvl w:ilvl="4" w:tplc="FF96E6A6" w:tentative="1">
      <w:start w:val="1"/>
      <w:numFmt w:val="bullet"/>
      <w:lvlText w:val=""/>
      <w:lvlJc w:val="left"/>
      <w:pPr>
        <w:tabs>
          <w:tab w:val="num" w:pos="3600"/>
        </w:tabs>
        <w:ind w:left="3600" w:hanging="360"/>
      </w:pPr>
      <w:rPr>
        <w:rFonts w:ascii="Wingdings" w:hAnsi="Wingdings" w:hint="default"/>
      </w:rPr>
    </w:lvl>
    <w:lvl w:ilvl="5" w:tplc="EAA0A52C" w:tentative="1">
      <w:start w:val="1"/>
      <w:numFmt w:val="bullet"/>
      <w:lvlText w:val=""/>
      <w:lvlJc w:val="left"/>
      <w:pPr>
        <w:tabs>
          <w:tab w:val="num" w:pos="4320"/>
        </w:tabs>
        <w:ind w:left="4320" w:hanging="360"/>
      </w:pPr>
      <w:rPr>
        <w:rFonts w:ascii="Wingdings" w:hAnsi="Wingdings" w:hint="default"/>
      </w:rPr>
    </w:lvl>
    <w:lvl w:ilvl="6" w:tplc="FB08F3B8" w:tentative="1">
      <w:start w:val="1"/>
      <w:numFmt w:val="bullet"/>
      <w:lvlText w:val=""/>
      <w:lvlJc w:val="left"/>
      <w:pPr>
        <w:tabs>
          <w:tab w:val="num" w:pos="5040"/>
        </w:tabs>
        <w:ind w:left="5040" w:hanging="360"/>
      </w:pPr>
      <w:rPr>
        <w:rFonts w:ascii="Wingdings" w:hAnsi="Wingdings" w:hint="default"/>
      </w:rPr>
    </w:lvl>
    <w:lvl w:ilvl="7" w:tplc="5BB6DDAE" w:tentative="1">
      <w:start w:val="1"/>
      <w:numFmt w:val="bullet"/>
      <w:lvlText w:val=""/>
      <w:lvlJc w:val="left"/>
      <w:pPr>
        <w:tabs>
          <w:tab w:val="num" w:pos="5760"/>
        </w:tabs>
        <w:ind w:left="5760" w:hanging="360"/>
      </w:pPr>
      <w:rPr>
        <w:rFonts w:ascii="Wingdings" w:hAnsi="Wingdings" w:hint="default"/>
      </w:rPr>
    </w:lvl>
    <w:lvl w:ilvl="8" w:tplc="09A65F12"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5"/>
  </w:num>
  <w:num w:numId="3">
    <w:abstractNumId w:val="46"/>
  </w:num>
  <w:num w:numId="4">
    <w:abstractNumId w:val="45"/>
  </w:num>
  <w:num w:numId="5">
    <w:abstractNumId w:val="13"/>
  </w:num>
  <w:num w:numId="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1"/>
  </w:num>
  <w:num w:numId="8">
    <w:abstractNumId w:val="18"/>
  </w:num>
  <w:num w:numId="9">
    <w:abstractNumId w:val="36"/>
  </w:num>
  <w:num w:numId="10">
    <w:abstractNumId w:val="8"/>
  </w:num>
  <w:num w:numId="11">
    <w:abstractNumId w:val="43"/>
  </w:num>
  <w:num w:numId="12">
    <w:abstractNumId w:val="15"/>
  </w:num>
  <w:num w:numId="13">
    <w:abstractNumId w:val="21"/>
  </w:num>
  <w:num w:numId="14">
    <w:abstractNumId w:val="23"/>
  </w:num>
  <w:num w:numId="15">
    <w:abstractNumId w:val="24"/>
  </w:num>
  <w:num w:numId="16">
    <w:abstractNumId w:val="27"/>
  </w:num>
  <w:num w:numId="17">
    <w:abstractNumId w:val="42"/>
  </w:num>
  <w:num w:numId="18">
    <w:abstractNumId w:val="33"/>
  </w:num>
  <w:num w:numId="19">
    <w:abstractNumId w:val="9"/>
  </w:num>
  <w:num w:numId="20">
    <w:abstractNumId w:val="40"/>
  </w:num>
  <w:num w:numId="21">
    <w:abstractNumId w:val="30"/>
  </w:num>
  <w:num w:numId="22">
    <w:abstractNumId w:val="12"/>
  </w:num>
  <w:num w:numId="23">
    <w:abstractNumId w:val="20"/>
  </w:num>
  <w:num w:numId="24">
    <w:abstractNumId w:val="11"/>
  </w:num>
  <w:num w:numId="25">
    <w:abstractNumId w:val="44"/>
  </w:num>
  <w:num w:numId="26">
    <w:abstractNumId w:val="4"/>
  </w:num>
  <w:num w:numId="27">
    <w:abstractNumId w:val="29"/>
  </w:num>
  <w:num w:numId="28">
    <w:abstractNumId w:val="48"/>
  </w:num>
  <w:num w:numId="29">
    <w:abstractNumId w:val="37"/>
  </w:num>
  <w:num w:numId="30">
    <w:abstractNumId w:val="25"/>
  </w:num>
  <w:num w:numId="31">
    <w:abstractNumId w:val="47"/>
  </w:num>
  <w:num w:numId="32">
    <w:abstractNumId w:val="49"/>
  </w:num>
  <w:num w:numId="33">
    <w:abstractNumId w:val="19"/>
  </w:num>
  <w:num w:numId="34">
    <w:abstractNumId w:val="34"/>
  </w:num>
  <w:num w:numId="35">
    <w:abstractNumId w:val="7"/>
  </w:num>
  <w:num w:numId="36">
    <w:abstractNumId w:val="39"/>
  </w:num>
  <w:num w:numId="37">
    <w:abstractNumId w:val="10"/>
  </w:num>
  <w:num w:numId="38">
    <w:abstractNumId w:val="50"/>
  </w:num>
  <w:num w:numId="39">
    <w:abstractNumId w:val="17"/>
  </w:num>
  <w:num w:numId="40">
    <w:abstractNumId w:val="28"/>
  </w:num>
  <w:num w:numId="41">
    <w:abstractNumId w:val="22"/>
  </w:num>
  <w:num w:numId="42">
    <w:abstractNumId w:val="14"/>
  </w:num>
  <w:num w:numId="43">
    <w:abstractNumId w:val="32"/>
  </w:num>
  <w:num w:numId="44">
    <w:abstractNumId w:val="5"/>
  </w:num>
  <w:num w:numId="45">
    <w:abstractNumId w:val="26"/>
  </w:num>
  <w:num w:numId="46">
    <w:abstractNumId w:val="16"/>
  </w:num>
  <w:num w:numId="47">
    <w:abstractNumId w:val="38"/>
  </w:num>
  <w:num w:numId="48">
    <w:abstractNumId w:val="2"/>
  </w:num>
  <w:num w:numId="49">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505F"/>
    <w:rsid w:val="0001525D"/>
    <w:rsid w:val="0001548E"/>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2F3C"/>
    <w:rsid w:val="0002338E"/>
    <w:rsid w:val="00023E0A"/>
    <w:rsid w:val="0002427D"/>
    <w:rsid w:val="000243F9"/>
    <w:rsid w:val="00024565"/>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1FC4"/>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193"/>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AA3"/>
    <w:rsid w:val="00042DA2"/>
    <w:rsid w:val="00042ECA"/>
    <w:rsid w:val="00043003"/>
    <w:rsid w:val="00043216"/>
    <w:rsid w:val="000433FA"/>
    <w:rsid w:val="00043578"/>
    <w:rsid w:val="00043A5E"/>
    <w:rsid w:val="00043AF9"/>
    <w:rsid w:val="000445C5"/>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12"/>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18C"/>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BFD"/>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0B7"/>
    <w:rsid w:val="0009639C"/>
    <w:rsid w:val="000964D1"/>
    <w:rsid w:val="000968CA"/>
    <w:rsid w:val="00096D85"/>
    <w:rsid w:val="00096F6F"/>
    <w:rsid w:val="00097016"/>
    <w:rsid w:val="0009710B"/>
    <w:rsid w:val="00097133"/>
    <w:rsid w:val="000973ED"/>
    <w:rsid w:val="00097427"/>
    <w:rsid w:val="00097497"/>
    <w:rsid w:val="000979A4"/>
    <w:rsid w:val="00097EA5"/>
    <w:rsid w:val="000A0183"/>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0F47"/>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3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780"/>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D0765"/>
    <w:rsid w:val="000D0EAD"/>
    <w:rsid w:val="000D0EC9"/>
    <w:rsid w:val="000D1107"/>
    <w:rsid w:val="000D11BC"/>
    <w:rsid w:val="000D16E8"/>
    <w:rsid w:val="000D1713"/>
    <w:rsid w:val="000D1955"/>
    <w:rsid w:val="000D1A94"/>
    <w:rsid w:val="000D1BDC"/>
    <w:rsid w:val="000D1DD3"/>
    <w:rsid w:val="000D1FE3"/>
    <w:rsid w:val="000D220B"/>
    <w:rsid w:val="000D229E"/>
    <w:rsid w:val="000D2546"/>
    <w:rsid w:val="000D2838"/>
    <w:rsid w:val="000D2F21"/>
    <w:rsid w:val="000D3284"/>
    <w:rsid w:val="000D3A4F"/>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54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30D"/>
    <w:rsid w:val="000E2433"/>
    <w:rsid w:val="000E2608"/>
    <w:rsid w:val="000E2743"/>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8F2"/>
    <w:rsid w:val="00116ABD"/>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8DA"/>
    <w:rsid w:val="00122145"/>
    <w:rsid w:val="00122177"/>
    <w:rsid w:val="00122593"/>
    <w:rsid w:val="00122655"/>
    <w:rsid w:val="00122845"/>
    <w:rsid w:val="00122C7D"/>
    <w:rsid w:val="00122C98"/>
    <w:rsid w:val="001230DA"/>
    <w:rsid w:val="001232F6"/>
    <w:rsid w:val="001239ED"/>
    <w:rsid w:val="00123A8B"/>
    <w:rsid w:val="00123C0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4D3"/>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3EF"/>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1FBA"/>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2E79"/>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ED8"/>
    <w:rsid w:val="00173F4F"/>
    <w:rsid w:val="00173F69"/>
    <w:rsid w:val="00174362"/>
    <w:rsid w:val="00174911"/>
    <w:rsid w:val="00174E9E"/>
    <w:rsid w:val="00175178"/>
    <w:rsid w:val="001755BF"/>
    <w:rsid w:val="0017599D"/>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1F"/>
    <w:rsid w:val="00190BFB"/>
    <w:rsid w:val="00190C3D"/>
    <w:rsid w:val="00190E63"/>
    <w:rsid w:val="0019107D"/>
    <w:rsid w:val="0019121C"/>
    <w:rsid w:val="001914E6"/>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2B3"/>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781"/>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7E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6E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8BE"/>
    <w:rsid w:val="001D3D3D"/>
    <w:rsid w:val="001D4021"/>
    <w:rsid w:val="001D4124"/>
    <w:rsid w:val="001D41D4"/>
    <w:rsid w:val="001D4739"/>
    <w:rsid w:val="001D47EE"/>
    <w:rsid w:val="001D4A5A"/>
    <w:rsid w:val="001D5891"/>
    <w:rsid w:val="001D5B34"/>
    <w:rsid w:val="001D5EA7"/>
    <w:rsid w:val="001D6402"/>
    <w:rsid w:val="001D6450"/>
    <w:rsid w:val="001D65DD"/>
    <w:rsid w:val="001D6764"/>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39B"/>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0CC"/>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2B5"/>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2E0"/>
    <w:rsid w:val="0022180C"/>
    <w:rsid w:val="00221BD0"/>
    <w:rsid w:val="00221E1A"/>
    <w:rsid w:val="00221F33"/>
    <w:rsid w:val="00221F88"/>
    <w:rsid w:val="00221F89"/>
    <w:rsid w:val="00222073"/>
    <w:rsid w:val="002224B5"/>
    <w:rsid w:val="00222859"/>
    <w:rsid w:val="00222929"/>
    <w:rsid w:val="00222BDB"/>
    <w:rsid w:val="00222F40"/>
    <w:rsid w:val="00222F77"/>
    <w:rsid w:val="00223127"/>
    <w:rsid w:val="0022314B"/>
    <w:rsid w:val="00223310"/>
    <w:rsid w:val="0022436E"/>
    <w:rsid w:val="002244A6"/>
    <w:rsid w:val="0022464D"/>
    <w:rsid w:val="0022473A"/>
    <w:rsid w:val="00224B95"/>
    <w:rsid w:val="00224C29"/>
    <w:rsid w:val="00224D37"/>
    <w:rsid w:val="00225146"/>
    <w:rsid w:val="002251F3"/>
    <w:rsid w:val="002252FF"/>
    <w:rsid w:val="00225422"/>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9B7"/>
    <w:rsid w:val="00235C9A"/>
    <w:rsid w:val="0023600F"/>
    <w:rsid w:val="00236819"/>
    <w:rsid w:val="0023692B"/>
    <w:rsid w:val="00236A55"/>
    <w:rsid w:val="00236AFB"/>
    <w:rsid w:val="00236B00"/>
    <w:rsid w:val="00236B07"/>
    <w:rsid w:val="00237685"/>
    <w:rsid w:val="0023769D"/>
    <w:rsid w:val="00237719"/>
    <w:rsid w:val="00237908"/>
    <w:rsid w:val="002379F3"/>
    <w:rsid w:val="00237E0D"/>
    <w:rsid w:val="00237E54"/>
    <w:rsid w:val="002400EF"/>
    <w:rsid w:val="00240206"/>
    <w:rsid w:val="002402CC"/>
    <w:rsid w:val="002406EB"/>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9"/>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A7"/>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D9C"/>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9C9"/>
    <w:rsid w:val="002A1A30"/>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1B9"/>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214"/>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0E8"/>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281"/>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902"/>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CD1"/>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8E1"/>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0F5"/>
    <w:rsid w:val="00341124"/>
    <w:rsid w:val="0034113C"/>
    <w:rsid w:val="0034146E"/>
    <w:rsid w:val="003414E8"/>
    <w:rsid w:val="00341854"/>
    <w:rsid w:val="00341860"/>
    <w:rsid w:val="00341A08"/>
    <w:rsid w:val="00341B93"/>
    <w:rsid w:val="003427A5"/>
    <w:rsid w:val="003427C7"/>
    <w:rsid w:val="00342DE4"/>
    <w:rsid w:val="00342E37"/>
    <w:rsid w:val="003430E2"/>
    <w:rsid w:val="003430F5"/>
    <w:rsid w:val="00343189"/>
    <w:rsid w:val="0034368A"/>
    <w:rsid w:val="00343BCE"/>
    <w:rsid w:val="00343CD0"/>
    <w:rsid w:val="00344148"/>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7D1"/>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5180"/>
    <w:rsid w:val="00355585"/>
    <w:rsid w:val="0035590C"/>
    <w:rsid w:val="00355A35"/>
    <w:rsid w:val="00355A66"/>
    <w:rsid w:val="00355E76"/>
    <w:rsid w:val="003560F7"/>
    <w:rsid w:val="0035624A"/>
    <w:rsid w:val="0035665B"/>
    <w:rsid w:val="00356EBC"/>
    <w:rsid w:val="00357357"/>
    <w:rsid w:val="00357378"/>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F7C"/>
    <w:rsid w:val="0036500A"/>
    <w:rsid w:val="003651D8"/>
    <w:rsid w:val="00365CBC"/>
    <w:rsid w:val="00365E06"/>
    <w:rsid w:val="00365E4C"/>
    <w:rsid w:val="00365F4F"/>
    <w:rsid w:val="00365FAB"/>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D2"/>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007"/>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AC1"/>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4B3E"/>
    <w:rsid w:val="003951FE"/>
    <w:rsid w:val="00395402"/>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3FAA"/>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60"/>
    <w:rsid w:val="003B22E0"/>
    <w:rsid w:val="003B24D2"/>
    <w:rsid w:val="003B2A3D"/>
    <w:rsid w:val="003B2B0B"/>
    <w:rsid w:val="003B2D21"/>
    <w:rsid w:val="003B3250"/>
    <w:rsid w:val="003B326B"/>
    <w:rsid w:val="003B32BC"/>
    <w:rsid w:val="003B34C7"/>
    <w:rsid w:val="003B356E"/>
    <w:rsid w:val="003B359B"/>
    <w:rsid w:val="003B36B2"/>
    <w:rsid w:val="003B36C0"/>
    <w:rsid w:val="003B393A"/>
    <w:rsid w:val="003B3DD3"/>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60D7"/>
    <w:rsid w:val="003D6512"/>
    <w:rsid w:val="003D6CBB"/>
    <w:rsid w:val="003D6FD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694"/>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0B1"/>
    <w:rsid w:val="00400344"/>
    <w:rsid w:val="0040075F"/>
    <w:rsid w:val="00400784"/>
    <w:rsid w:val="004008A3"/>
    <w:rsid w:val="00400D0C"/>
    <w:rsid w:val="00400E42"/>
    <w:rsid w:val="00400E8E"/>
    <w:rsid w:val="00401781"/>
    <w:rsid w:val="00401A22"/>
    <w:rsid w:val="00401B9C"/>
    <w:rsid w:val="00401FEB"/>
    <w:rsid w:val="00402491"/>
    <w:rsid w:val="004024A1"/>
    <w:rsid w:val="004027C2"/>
    <w:rsid w:val="00402AF4"/>
    <w:rsid w:val="004031B2"/>
    <w:rsid w:val="00403660"/>
    <w:rsid w:val="004037A5"/>
    <w:rsid w:val="004038BA"/>
    <w:rsid w:val="00403A39"/>
    <w:rsid w:val="00403C17"/>
    <w:rsid w:val="00403D29"/>
    <w:rsid w:val="0040405B"/>
    <w:rsid w:val="004040EA"/>
    <w:rsid w:val="0040411C"/>
    <w:rsid w:val="00404123"/>
    <w:rsid w:val="00404329"/>
    <w:rsid w:val="00404EC1"/>
    <w:rsid w:val="00404EC5"/>
    <w:rsid w:val="004053C2"/>
    <w:rsid w:val="004058AF"/>
    <w:rsid w:val="00405A10"/>
    <w:rsid w:val="00405A4E"/>
    <w:rsid w:val="00405FE6"/>
    <w:rsid w:val="004061AD"/>
    <w:rsid w:val="0040633D"/>
    <w:rsid w:val="004066A0"/>
    <w:rsid w:val="00406D1F"/>
    <w:rsid w:val="00406E15"/>
    <w:rsid w:val="00406EC6"/>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47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258"/>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71F"/>
    <w:rsid w:val="0044589F"/>
    <w:rsid w:val="00445ACC"/>
    <w:rsid w:val="00445BC7"/>
    <w:rsid w:val="00445E57"/>
    <w:rsid w:val="004461C7"/>
    <w:rsid w:val="00446367"/>
    <w:rsid w:val="004464A4"/>
    <w:rsid w:val="0044678D"/>
    <w:rsid w:val="00446A57"/>
    <w:rsid w:val="00446B3F"/>
    <w:rsid w:val="00447BF1"/>
    <w:rsid w:val="004506DA"/>
    <w:rsid w:val="004509B6"/>
    <w:rsid w:val="00450E85"/>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5DF"/>
    <w:rsid w:val="00476766"/>
    <w:rsid w:val="00476BEC"/>
    <w:rsid w:val="00476C75"/>
    <w:rsid w:val="00476FBA"/>
    <w:rsid w:val="004777B4"/>
    <w:rsid w:val="004777F2"/>
    <w:rsid w:val="00477FA5"/>
    <w:rsid w:val="004801EE"/>
    <w:rsid w:val="00480215"/>
    <w:rsid w:val="00480241"/>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8"/>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0B5"/>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276"/>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6A"/>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39"/>
    <w:rsid w:val="004B363B"/>
    <w:rsid w:val="004B379A"/>
    <w:rsid w:val="004B3819"/>
    <w:rsid w:val="004B3862"/>
    <w:rsid w:val="004B3890"/>
    <w:rsid w:val="004B3960"/>
    <w:rsid w:val="004B3A46"/>
    <w:rsid w:val="004B3AEF"/>
    <w:rsid w:val="004B3E19"/>
    <w:rsid w:val="004B3F13"/>
    <w:rsid w:val="004B3F41"/>
    <w:rsid w:val="004B402C"/>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76"/>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D6C"/>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DBF"/>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307A"/>
    <w:rsid w:val="005034C9"/>
    <w:rsid w:val="0050360B"/>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28B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1E2"/>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862"/>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9A9"/>
    <w:rsid w:val="00535E74"/>
    <w:rsid w:val="00535F8F"/>
    <w:rsid w:val="00536485"/>
    <w:rsid w:val="00536765"/>
    <w:rsid w:val="00536ECC"/>
    <w:rsid w:val="0053714E"/>
    <w:rsid w:val="005375B4"/>
    <w:rsid w:val="00537624"/>
    <w:rsid w:val="005376CD"/>
    <w:rsid w:val="005376D9"/>
    <w:rsid w:val="00537701"/>
    <w:rsid w:val="00537CB6"/>
    <w:rsid w:val="00537EB0"/>
    <w:rsid w:val="0054072A"/>
    <w:rsid w:val="00540856"/>
    <w:rsid w:val="00540B57"/>
    <w:rsid w:val="00540C82"/>
    <w:rsid w:val="00541121"/>
    <w:rsid w:val="0054149B"/>
    <w:rsid w:val="00541946"/>
    <w:rsid w:val="00541950"/>
    <w:rsid w:val="00541E5F"/>
    <w:rsid w:val="00541FB6"/>
    <w:rsid w:val="00542196"/>
    <w:rsid w:val="005422F2"/>
    <w:rsid w:val="005423AA"/>
    <w:rsid w:val="005429E6"/>
    <w:rsid w:val="00542D27"/>
    <w:rsid w:val="005430A1"/>
    <w:rsid w:val="0054339E"/>
    <w:rsid w:val="00544289"/>
    <w:rsid w:val="005446E0"/>
    <w:rsid w:val="005448C3"/>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E9A"/>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488"/>
    <w:rsid w:val="005555A7"/>
    <w:rsid w:val="005555B9"/>
    <w:rsid w:val="00555602"/>
    <w:rsid w:val="00555662"/>
    <w:rsid w:val="005556F7"/>
    <w:rsid w:val="0055580D"/>
    <w:rsid w:val="00555A8C"/>
    <w:rsid w:val="005566BA"/>
    <w:rsid w:val="00556F05"/>
    <w:rsid w:val="005571BF"/>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2DB5"/>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42"/>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1B"/>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89"/>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27D"/>
    <w:rsid w:val="005C2420"/>
    <w:rsid w:val="005C256A"/>
    <w:rsid w:val="005C291D"/>
    <w:rsid w:val="005C2C8F"/>
    <w:rsid w:val="005C2EA4"/>
    <w:rsid w:val="005C35AE"/>
    <w:rsid w:val="005C35F4"/>
    <w:rsid w:val="005C3964"/>
    <w:rsid w:val="005C3A27"/>
    <w:rsid w:val="005C3E0F"/>
    <w:rsid w:val="005C4197"/>
    <w:rsid w:val="005C4204"/>
    <w:rsid w:val="005C4211"/>
    <w:rsid w:val="005C49C7"/>
    <w:rsid w:val="005C4DFC"/>
    <w:rsid w:val="005C51A9"/>
    <w:rsid w:val="005C57D2"/>
    <w:rsid w:val="005C5AEF"/>
    <w:rsid w:val="005C5ED5"/>
    <w:rsid w:val="005C60C7"/>
    <w:rsid w:val="005C65FC"/>
    <w:rsid w:val="005C6A5C"/>
    <w:rsid w:val="005C6D7F"/>
    <w:rsid w:val="005C6DFD"/>
    <w:rsid w:val="005C7027"/>
    <w:rsid w:val="005C71FD"/>
    <w:rsid w:val="005C754E"/>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588"/>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45C"/>
    <w:rsid w:val="005E150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306"/>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24C"/>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435"/>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92"/>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5FA"/>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1E83"/>
    <w:rsid w:val="0063219C"/>
    <w:rsid w:val="0063241A"/>
    <w:rsid w:val="0063249F"/>
    <w:rsid w:val="00632509"/>
    <w:rsid w:val="0063268F"/>
    <w:rsid w:val="006332E9"/>
    <w:rsid w:val="006335E7"/>
    <w:rsid w:val="00633B8E"/>
    <w:rsid w:val="00634309"/>
    <w:rsid w:val="00634A0C"/>
    <w:rsid w:val="00634BBD"/>
    <w:rsid w:val="00634C21"/>
    <w:rsid w:val="00634F28"/>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92C"/>
    <w:rsid w:val="00656EC5"/>
    <w:rsid w:val="006571DB"/>
    <w:rsid w:val="0065778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9F"/>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199"/>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93B"/>
    <w:rsid w:val="00680BC3"/>
    <w:rsid w:val="00680CE7"/>
    <w:rsid w:val="00680E74"/>
    <w:rsid w:val="00680F74"/>
    <w:rsid w:val="00681178"/>
    <w:rsid w:val="0068145D"/>
    <w:rsid w:val="00681B12"/>
    <w:rsid w:val="00681B71"/>
    <w:rsid w:val="00681D45"/>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490"/>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C24"/>
    <w:rsid w:val="00686EE5"/>
    <w:rsid w:val="00686FCE"/>
    <w:rsid w:val="00687087"/>
    <w:rsid w:val="006871E7"/>
    <w:rsid w:val="006875B0"/>
    <w:rsid w:val="0068772B"/>
    <w:rsid w:val="006902AB"/>
    <w:rsid w:val="00690B9E"/>
    <w:rsid w:val="00691519"/>
    <w:rsid w:val="00691805"/>
    <w:rsid w:val="00691C28"/>
    <w:rsid w:val="00692CC4"/>
    <w:rsid w:val="00692D77"/>
    <w:rsid w:val="00692EA6"/>
    <w:rsid w:val="006931FB"/>
    <w:rsid w:val="00693571"/>
    <w:rsid w:val="006936C8"/>
    <w:rsid w:val="006938AF"/>
    <w:rsid w:val="006938B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15F"/>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BFA"/>
    <w:rsid w:val="006A4DE9"/>
    <w:rsid w:val="006A4EA4"/>
    <w:rsid w:val="006A50BF"/>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8E7"/>
    <w:rsid w:val="006C19D8"/>
    <w:rsid w:val="006C1A1D"/>
    <w:rsid w:val="006C1B39"/>
    <w:rsid w:val="006C1D37"/>
    <w:rsid w:val="006C22E0"/>
    <w:rsid w:val="006C295F"/>
    <w:rsid w:val="006C2AB6"/>
    <w:rsid w:val="006C30F1"/>
    <w:rsid w:val="006C31AE"/>
    <w:rsid w:val="006C3273"/>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17C"/>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4AD"/>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45D"/>
    <w:rsid w:val="00702772"/>
    <w:rsid w:val="007029D2"/>
    <w:rsid w:val="00702C9F"/>
    <w:rsid w:val="00702F9E"/>
    <w:rsid w:val="007032AF"/>
    <w:rsid w:val="00703584"/>
    <w:rsid w:val="00703A63"/>
    <w:rsid w:val="007043DB"/>
    <w:rsid w:val="00704B6A"/>
    <w:rsid w:val="00704E52"/>
    <w:rsid w:val="00705140"/>
    <w:rsid w:val="007051A5"/>
    <w:rsid w:val="00705723"/>
    <w:rsid w:val="00705795"/>
    <w:rsid w:val="0070580D"/>
    <w:rsid w:val="00705A4A"/>
    <w:rsid w:val="00705A8F"/>
    <w:rsid w:val="00705F99"/>
    <w:rsid w:val="00706097"/>
    <w:rsid w:val="00706AC7"/>
    <w:rsid w:val="00706AE6"/>
    <w:rsid w:val="00706CD0"/>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B57"/>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0F"/>
    <w:rsid w:val="00715744"/>
    <w:rsid w:val="007159D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378"/>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73C"/>
    <w:rsid w:val="00750749"/>
    <w:rsid w:val="0075090B"/>
    <w:rsid w:val="00750C90"/>
    <w:rsid w:val="00750E71"/>
    <w:rsid w:val="0075109C"/>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2A9"/>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052"/>
    <w:rsid w:val="0077636D"/>
    <w:rsid w:val="0077636F"/>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7D8"/>
    <w:rsid w:val="00795AB8"/>
    <w:rsid w:val="00795BB7"/>
    <w:rsid w:val="00795D07"/>
    <w:rsid w:val="007960D3"/>
    <w:rsid w:val="0079671E"/>
    <w:rsid w:val="00796A32"/>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DE1"/>
    <w:rsid w:val="007A2F8D"/>
    <w:rsid w:val="007A300D"/>
    <w:rsid w:val="007A335E"/>
    <w:rsid w:val="007A3B04"/>
    <w:rsid w:val="007A3D3E"/>
    <w:rsid w:val="007A43AF"/>
    <w:rsid w:val="007A45EC"/>
    <w:rsid w:val="007A45FE"/>
    <w:rsid w:val="007A46EE"/>
    <w:rsid w:val="007A4ADF"/>
    <w:rsid w:val="007A5138"/>
    <w:rsid w:val="007A5408"/>
    <w:rsid w:val="007A5C49"/>
    <w:rsid w:val="007A5F95"/>
    <w:rsid w:val="007A635B"/>
    <w:rsid w:val="007A67A4"/>
    <w:rsid w:val="007A6C0A"/>
    <w:rsid w:val="007A6C27"/>
    <w:rsid w:val="007A6DE1"/>
    <w:rsid w:val="007A6F00"/>
    <w:rsid w:val="007A7030"/>
    <w:rsid w:val="007A70F7"/>
    <w:rsid w:val="007A739B"/>
    <w:rsid w:val="007A7D04"/>
    <w:rsid w:val="007A7F42"/>
    <w:rsid w:val="007A7FD3"/>
    <w:rsid w:val="007B0099"/>
    <w:rsid w:val="007B01B4"/>
    <w:rsid w:val="007B02B3"/>
    <w:rsid w:val="007B05D3"/>
    <w:rsid w:val="007B0940"/>
    <w:rsid w:val="007B0F6F"/>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113"/>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47E"/>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09"/>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8CA"/>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D6D"/>
    <w:rsid w:val="007E3E0B"/>
    <w:rsid w:val="007E3EFF"/>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BBD"/>
    <w:rsid w:val="007F1D7B"/>
    <w:rsid w:val="007F1FAA"/>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103"/>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064"/>
    <w:rsid w:val="00813350"/>
    <w:rsid w:val="008138D4"/>
    <w:rsid w:val="00813B5F"/>
    <w:rsid w:val="00813DDF"/>
    <w:rsid w:val="00813F48"/>
    <w:rsid w:val="00814196"/>
    <w:rsid w:val="00814203"/>
    <w:rsid w:val="0081442E"/>
    <w:rsid w:val="00814831"/>
    <w:rsid w:val="008149D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08A"/>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EE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B6D"/>
    <w:rsid w:val="0083306F"/>
    <w:rsid w:val="008334CD"/>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1471"/>
    <w:rsid w:val="00841556"/>
    <w:rsid w:val="008424A0"/>
    <w:rsid w:val="0084251D"/>
    <w:rsid w:val="00842897"/>
    <w:rsid w:val="00842B9C"/>
    <w:rsid w:val="00842EDE"/>
    <w:rsid w:val="00842F2C"/>
    <w:rsid w:val="00842FFB"/>
    <w:rsid w:val="008438CE"/>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1B6"/>
    <w:rsid w:val="00853546"/>
    <w:rsid w:val="00853B79"/>
    <w:rsid w:val="00853E3C"/>
    <w:rsid w:val="0085443E"/>
    <w:rsid w:val="0085449A"/>
    <w:rsid w:val="00854505"/>
    <w:rsid w:val="008545CB"/>
    <w:rsid w:val="008548C1"/>
    <w:rsid w:val="00854B8F"/>
    <w:rsid w:val="00854C22"/>
    <w:rsid w:val="00854FBD"/>
    <w:rsid w:val="0085529A"/>
    <w:rsid w:val="00855416"/>
    <w:rsid w:val="00855478"/>
    <w:rsid w:val="00855A0A"/>
    <w:rsid w:val="00855AA2"/>
    <w:rsid w:val="00855BDB"/>
    <w:rsid w:val="00855EB5"/>
    <w:rsid w:val="008560E3"/>
    <w:rsid w:val="0085613B"/>
    <w:rsid w:val="00856192"/>
    <w:rsid w:val="008561CC"/>
    <w:rsid w:val="00856586"/>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3FCB"/>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F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CD6"/>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87FAE"/>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8BF"/>
    <w:rsid w:val="00895D3F"/>
    <w:rsid w:val="00895DC9"/>
    <w:rsid w:val="00895E7F"/>
    <w:rsid w:val="00895F60"/>
    <w:rsid w:val="0089624A"/>
    <w:rsid w:val="00896651"/>
    <w:rsid w:val="00896C4B"/>
    <w:rsid w:val="00896FDE"/>
    <w:rsid w:val="0089720D"/>
    <w:rsid w:val="00897269"/>
    <w:rsid w:val="008972A4"/>
    <w:rsid w:val="008977B8"/>
    <w:rsid w:val="00897A7A"/>
    <w:rsid w:val="00897AB7"/>
    <w:rsid w:val="00897C7F"/>
    <w:rsid w:val="00897E96"/>
    <w:rsid w:val="008A016D"/>
    <w:rsid w:val="008A020E"/>
    <w:rsid w:val="008A0419"/>
    <w:rsid w:val="008A070A"/>
    <w:rsid w:val="008A0B8C"/>
    <w:rsid w:val="008A0E61"/>
    <w:rsid w:val="008A111B"/>
    <w:rsid w:val="008A11B6"/>
    <w:rsid w:val="008A1289"/>
    <w:rsid w:val="008A1456"/>
    <w:rsid w:val="008A16E9"/>
    <w:rsid w:val="008A1A5F"/>
    <w:rsid w:val="008A1E38"/>
    <w:rsid w:val="008A20AF"/>
    <w:rsid w:val="008A22D5"/>
    <w:rsid w:val="008A257F"/>
    <w:rsid w:val="008A2765"/>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50F"/>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1AA"/>
    <w:rsid w:val="008B5225"/>
    <w:rsid w:val="008B5257"/>
    <w:rsid w:val="008B55AD"/>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2F"/>
    <w:rsid w:val="008C31A0"/>
    <w:rsid w:val="008C330A"/>
    <w:rsid w:val="008C3360"/>
    <w:rsid w:val="008C35A5"/>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04"/>
    <w:rsid w:val="008D0628"/>
    <w:rsid w:val="008D0D5A"/>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02A"/>
    <w:rsid w:val="008E547F"/>
    <w:rsid w:val="008E56FD"/>
    <w:rsid w:val="008E5F30"/>
    <w:rsid w:val="008E624A"/>
    <w:rsid w:val="008E6317"/>
    <w:rsid w:val="008E63DF"/>
    <w:rsid w:val="008E6EC8"/>
    <w:rsid w:val="008E70FF"/>
    <w:rsid w:val="008E7113"/>
    <w:rsid w:val="008E7A1F"/>
    <w:rsid w:val="008F0463"/>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17"/>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26D"/>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4D2"/>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D7"/>
    <w:rsid w:val="009330F9"/>
    <w:rsid w:val="009331B9"/>
    <w:rsid w:val="0093330A"/>
    <w:rsid w:val="009334C3"/>
    <w:rsid w:val="00933689"/>
    <w:rsid w:val="00933C3E"/>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E56"/>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0CC"/>
    <w:rsid w:val="00965786"/>
    <w:rsid w:val="0096585C"/>
    <w:rsid w:val="00965DB4"/>
    <w:rsid w:val="00965E34"/>
    <w:rsid w:val="009662D5"/>
    <w:rsid w:val="00966346"/>
    <w:rsid w:val="00966944"/>
    <w:rsid w:val="00966E50"/>
    <w:rsid w:val="00966E61"/>
    <w:rsid w:val="00966F25"/>
    <w:rsid w:val="0096793E"/>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404"/>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CF6"/>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28F"/>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77B"/>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C3F"/>
    <w:rsid w:val="009C1D07"/>
    <w:rsid w:val="009C209A"/>
    <w:rsid w:val="009C20A0"/>
    <w:rsid w:val="009C2308"/>
    <w:rsid w:val="009C3E92"/>
    <w:rsid w:val="009C3FF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66B"/>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29C"/>
    <w:rsid w:val="009E454F"/>
    <w:rsid w:val="009E475A"/>
    <w:rsid w:val="009E48D7"/>
    <w:rsid w:val="009E4966"/>
    <w:rsid w:val="009E4C19"/>
    <w:rsid w:val="009E4D50"/>
    <w:rsid w:val="009E519A"/>
    <w:rsid w:val="009E54F7"/>
    <w:rsid w:val="009E56B8"/>
    <w:rsid w:val="009E59C6"/>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3F"/>
    <w:rsid w:val="009F324B"/>
    <w:rsid w:val="009F3303"/>
    <w:rsid w:val="009F3A77"/>
    <w:rsid w:val="009F3AA4"/>
    <w:rsid w:val="009F3D69"/>
    <w:rsid w:val="009F3E66"/>
    <w:rsid w:val="009F40E6"/>
    <w:rsid w:val="009F433D"/>
    <w:rsid w:val="009F47DB"/>
    <w:rsid w:val="009F5C0D"/>
    <w:rsid w:val="009F5FFD"/>
    <w:rsid w:val="009F602F"/>
    <w:rsid w:val="009F622C"/>
    <w:rsid w:val="009F628C"/>
    <w:rsid w:val="009F6498"/>
    <w:rsid w:val="009F66E9"/>
    <w:rsid w:val="009F6896"/>
    <w:rsid w:val="009F6898"/>
    <w:rsid w:val="009F68C7"/>
    <w:rsid w:val="009F6DAA"/>
    <w:rsid w:val="009F6F17"/>
    <w:rsid w:val="009F7094"/>
    <w:rsid w:val="009F7115"/>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B64"/>
    <w:rsid w:val="00A13C0A"/>
    <w:rsid w:val="00A13F7C"/>
    <w:rsid w:val="00A13F9B"/>
    <w:rsid w:val="00A14194"/>
    <w:rsid w:val="00A141FF"/>
    <w:rsid w:val="00A144CE"/>
    <w:rsid w:val="00A149BF"/>
    <w:rsid w:val="00A14A3C"/>
    <w:rsid w:val="00A15010"/>
    <w:rsid w:val="00A15042"/>
    <w:rsid w:val="00A15763"/>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57"/>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E14"/>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37DFB"/>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420"/>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C72"/>
    <w:rsid w:val="00A66D71"/>
    <w:rsid w:val="00A67112"/>
    <w:rsid w:val="00A6752C"/>
    <w:rsid w:val="00A67A63"/>
    <w:rsid w:val="00A67D8D"/>
    <w:rsid w:val="00A70248"/>
    <w:rsid w:val="00A7029F"/>
    <w:rsid w:val="00A7083B"/>
    <w:rsid w:val="00A70E9F"/>
    <w:rsid w:val="00A710ED"/>
    <w:rsid w:val="00A712A4"/>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775"/>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092"/>
    <w:rsid w:val="00A81AC4"/>
    <w:rsid w:val="00A81CB9"/>
    <w:rsid w:val="00A81D59"/>
    <w:rsid w:val="00A820F9"/>
    <w:rsid w:val="00A8224A"/>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17"/>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2AE"/>
    <w:rsid w:val="00A923FD"/>
    <w:rsid w:val="00A925EE"/>
    <w:rsid w:val="00A9295C"/>
    <w:rsid w:val="00A92A17"/>
    <w:rsid w:val="00A92B1B"/>
    <w:rsid w:val="00A92DAA"/>
    <w:rsid w:val="00A92DD7"/>
    <w:rsid w:val="00A93234"/>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ACD"/>
    <w:rsid w:val="00AA0BA0"/>
    <w:rsid w:val="00AA0BF3"/>
    <w:rsid w:val="00AA0F0B"/>
    <w:rsid w:val="00AA134C"/>
    <w:rsid w:val="00AA1D47"/>
    <w:rsid w:val="00AA206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8CD"/>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D3"/>
    <w:rsid w:val="00AC3547"/>
    <w:rsid w:val="00AC3693"/>
    <w:rsid w:val="00AC394A"/>
    <w:rsid w:val="00AC3A22"/>
    <w:rsid w:val="00AC3A5F"/>
    <w:rsid w:val="00AC3B75"/>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1A"/>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2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276A"/>
    <w:rsid w:val="00AF31D7"/>
    <w:rsid w:val="00AF38CC"/>
    <w:rsid w:val="00AF3BED"/>
    <w:rsid w:val="00AF3D7C"/>
    <w:rsid w:val="00AF3FD0"/>
    <w:rsid w:val="00AF4A62"/>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6E9"/>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731"/>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5EF"/>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0F8F"/>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33C"/>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3D67"/>
    <w:rsid w:val="00B543B6"/>
    <w:rsid w:val="00B54C90"/>
    <w:rsid w:val="00B54DD8"/>
    <w:rsid w:val="00B54DE9"/>
    <w:rsid w:val="00B55680"/>
    <w:rsid w:val="00B558BD"/>
    <w:rsid w:val="00B559D8"/>
    <w:rsid w:val="00B56070"/>
    <w:rsid w:val="00B560EF"/>
    <w:rsid w:val="00B563F9"/>
    <w:rsid w:val="00B567A5"/>
    <w:rsid w:val="00B572C0"/>
    <w:rsid w:val="00B57318"/>
    <w:rsid w:val="00B57C3D"/>
    <w:rsid w:val="00B604DD"/>
    <w:rsid w:val="00B60E22"/>
    <w:rsid w:val="00B6107C"/>
    <w:rsid w:val="00B610C8"/>
    <w:rsid w:val="00B611BC"/>
    <w:rsid w:val="00B61929"/>
    <w:rsid w:val="00B61D60"/>
    <w:rsid w:val="00B61F5A"/>
    <w:rsid w:val="00B6216E"/>
    <w:rsid w:val="00B62260"/>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138"/>
    <w:rsid w:val="00B952AE"/>
    <w:rsid w:val="00B959DA"/>
    <w:rsid w:val="00B95B24"/>
    <w:rsid w:val="00B963AB"/>
    <w:rsid w:val="00B96445"/>
    <w:rsid w:val="00B96AB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5A7"/>
    <w:rsid w:val="00BA677C"/>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686"/>
    <w:rsid w:val="00BB393D"/>
    <w:rsid w:val="00BB3AC2"/>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F"/>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0B7"/>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795"/>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E28"/>
    <w:rsid w:val="00BD2FA6"/>
    <w:rsid w:val="00BD3430"/>
    <w:rsid w:val="00BD3523"/>
    <w:rsid w:val="00BD373F"/>
    <w:rsid w:val="00BD37CC"/>
    <w:rsid w:val="00BD4422"/>
    <w:rsid w:val="00BD44ED"/>
    <w:rsid w:val="00BD45B5"/>
    <w:rsid w:val="00BD45C3"/>
    <w:rsid w:val="00BD4792"/>
    <w:rsid w:val="00BD48A1"/>
    <w:rsid w:val="00BD4BEE"/>
    <w:rsid w:val="00BD4C28"/>
    <w:rsid w:val="00BD4C52"/>
    <w:rsid w:val="00BD4E26"/>
    <w:rsid w:val="00BD53D3"/>
    <w:rsid w:val="00BD5956"/>
    <w:rsid w:val="00BD5A44"/>
    <w:rsid w:val="00BD65CD"/>
    <w:rsid w:val="00BD6B72"/>
    <w:rsid w:val="00BD70DB"/>
    <w:rsid w:val="00BD740D"/>
    <w:rsid w:val="00BD7418"/>
    <w:rsid w:val="00BD77A8"/>
    <w:rsid w:val="00BD7980"/>
    <w:rsid w:val="00BE05A9"/>
    <w:rsid w:val="00BE0B83"/>
    <w:rsid w:val="00BE0C62"/>
    <w:rsid w:val="00BE0CEC"/>
    <w:rsid w:val="00BE0ED1"/>
    <w:rsid w:val="00BE12FE"/>
    <w:rsid w:val="00BE12FF"/>
    <w:rsid w:val="00BE1338"/>
    <w:rsid w:val="00BE1F05"/>
    <w:rsid w:val="00BE1F08"/>
    <w:rsid w:val="00BE20A3"/>
    <w:rsid w:val="00BE272E"/>
    <w:rsid w:val="00BE2923"/>
    <w:rsid w:val="00BE2C7E"/>
    <w:rsid w:val="00BE2D32"/>
    <w:rsid w:val="00BE2DEE"/>
    <w:rsid w:val="00BE33B3"/>
    <w:rsid w:val="00BE36A4"/>
    <w:rsid w:val="00BE38D9"/>
    <w:rsid w:val="00BE3902"/>
    <w:rsid w:val="00BE40B4"/>
    <w:rsid w:val="00BE4120"/>
    <w:rsid w:val="00BE41E2"/>
    <w:rsid w:val="00BE41EE"/>
    <w:rsid w:val="00BE4674"/>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9E3"/>
    <w:rsid w:val="00C00C4B"/>
    <w:rsid w:val="00C00E17"/>
    <w:rsid w:val="00C01755"/>
    <w:rsid w:val="00C019FF"/>
    <w:rsid w:val="00C01A95"/>
    <w:rsid w:val="00C01B05"/>
    <w:rsid w:val="00C01C53"/>
    <w:rsid w:val="00C01CB7"/>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C2"/>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D6D"/>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80A"/>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D56"/>
    <w:rsid w:val="00C31E1F"/>
    <w:rsid w:val="00C31EC7"/>
    <w:rsid w:val="00C3213C"/>
    <w:rsid w:val="00C32386"/>
    <w:rsid w:val="00C3239D"/>
    <w:rsid w:val="00C325B0"/>
    <w:rsid w:val="00C32990"/>
    <w:rsid w:val="00C331FC"/>
    <w:rsid w:val="00C332A8"/>
    <w:rsid w:val="00C33709"/>
    <w:rsid w:val="00C33893"/>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37CF4"/>
    <w:rsid w:val="00C404CD"/>
    <w:rsid w:val="00C40683"/>
    <w:rsid w:val="00C40945"/>
    <w:rsid w:val="00C40D88"/>
    <w:rsid w:val="00C41755"/>
    <w:rsid w:val="00C41D00"/>
    <w:rsid w:val="00C420FC"/>
    <w:rsid w:val="00C4227A"/>
    <w:rsid w:val="00C42284"/>
    <w:rsid w:val="00C4253B"/>
    <w:rsid w:val="00C4254B"/>
    <w:rsid w:val="00C425BB"/>
    <w:rsid w:val="00C42CDA"/>
    <w:rsid w:val="00C42DAB"/>
    <w:rsid w:val="00C4358E"/>
    <w:rsid w:val="00C438CA"/>
    <w:rsid w:val="00C439FE"/>
    <w:rsid w:val="00C43C3E"/>
    <w:rsid w:val="00C43D63"/>
    <w:rsid w:val="00C44312"/>
    <w:rsid w:val="00C44A89"/>
    <w:rsid w:val="00C44F8E"/>
    <w:rsid w:val="00C45260"/>
    <w:rsid w:val="00C456F7"/>
    <w:rsid w:val="00C4589D"/>
    <w:rsid w:val="00C458F4"/>
    <w:rsid w:val="00C45AF9"/>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77CC1"/>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4D"/>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53B"/>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1E3C"/>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B30"/>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AB3"/>
    <w:rsid w:val="00CD624E"/>
    <w:rsid w:val="00CD6529"/>
    <w:rsid w:val="00CD65DA"/>
    <w:rsid w:val="00CD6D05"/>
    <w:rsid w:val="00CD7277"/>
    <w:rsid w:val="00CD73A0"/>
    <w:rsid w:val="00CD73FB"/>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836"/>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1A"/>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683"/>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047"/>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19"/>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5AA"/>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3DC1"/>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024"/>
    <w:rsid w:val="00D5533D"/>
    <w:rsid w:val="00D55349"/>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CC"/>
    <w:rsid w:val="00D64669"/>
    <w:rsid w:val="00D64980"/>
    <w:rsid w:val="00D64BDF"/>
    <w:rsid w:val="00D64C96"/>
    <w:rsid w:val="00D64CAF"/>
    <w:rsid w:val="00D64F2A"/>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C47"/>
    <w:rsid w:val="00D71DE1"/>
    <w:rsid w:val="00D71F9F"/>
    <w:rsid w:val="00D72146"/>
    <w:rsid w:val="00D72234"/>
    <w:rsid w:val="00D72DB5"/>
    <w:rsid w:val="00D72EF0"/>
    <w:rsid w:val="00D7335A"/>
    <w:rsid w:val="00D733B0"/>
    <w:rsid w:val="00D7353C"/>
    <w:rsid w:val="00D73ADD"/>
    <w:rsid w:val="00D73DE5"/>
    <w:rsid w:val="00D743AA"/>
    <w:rsid w:val="00D7440F"/>
    <w:rsid w:val="00D74520"/>
    <w:rsid w:val="00D746BF"/>
    <w:rsid w:val="00D749BA"/>
    <w:rsid w:val="00D74BCC"/>
    <w:rsid w:val="00D74E0C"/>
    <w:rsid w:val="00D75402"/>
    <w:rsid w:val="00D758A7"/>
    <w:rsid w:val="00D758EB"/>
    <w:rsid w:val="00D76023"/>
    <w:rsid w:val="00D761F9"/>
    <w:rsid w:val="00D762C7"/>
    <w:rsid w:val="00D76529"/>
    <w:rsid w:val="00D76CA2"/>
    <w:rsid w:val="00D771DE"/>
    <w:rsid w:val="00D774B7"/>
    <w:rsid w:val="00D77613"/>
    <w:rsid w:val="00D778DF"/>
    <w:rsid w:val="00D77DB0"/>
    <w:rsid w:val="00D77E8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7E1"/>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5AD0"/>
    <w:rsid w:val="00DB60C3"/>
    <w:rsid w:val="00DB6448"/>
    <w:rsid w:val="00DB668A"/>
    <w:rsid w:val="00DB66B0"/>
    <w:rsid w:val="00DB6A1F"/>
    <w:rsid w:val="00DB7031"/>
    <w:rsid w:val="00DB737A"/>
    <w:rsid w:val="00DB7505"/>
    <w:rsid w:val="00DB758A"/>
    <w:rsid w:val="00DB77E8"/>
    <w:rsid w:val="00DB7C0D"/>
    <w:rsid w:val="00DB7F7B"/>
    <w:rsid w:val="00DC022A"/>
    <w:rsid w:val="00DC0348"/>
    <w:rsid w:val="00DC0677"/>
    <w:rsid w:val="00DC0A52"/>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286"/>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287"/>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8C8"/>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C4A"/>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707"/>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2DB5"/>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6F8"/>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0D"/>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2F5"/>
    <w:rsid w:val="00E23361"/>
    <w:rsid w:val="00E239C6"/>
    <w:rsid w:val="00E23B1A"/>
    <w:rsid w:val="00E23B88"/>
    <w:rsid w:val="00E23BBC"/>
    <w:rsid w:val="00E240BB"/>
    <w:rsid w:val="00E2447C"/>
    <w:rsid w:val="00E24D54"/>
    <w:rsid w:val="00E24D66"/>
    <w:rsid w:val="00E2539C"/>
    <w:rsid w:val="00E2544D"/>
    <w:rsid w:val="00E25516"/>
    <w:rsid w:val="00E25768"/>
    <w:rsid w:val="00E25CF0"/>
    <w:rsid w:val="00E25D20"/>
    <w:rsid w:val="00E261F9"/>
    <w:rsid w:val="00E26A74"/>
    <w:rsid w:val="00E26A9D"/>
    <w:rsid w:val="00E26BCA"/>
    <w:rsid w:val="00E27032"/>
    <w:rsid w:val="00E27449"/>
    <w:rsid w:val="00E27802"/>
    <w:rsid w:val="00E279A2"/>
    <w:rsid w:val="00E27C13"/>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612B"/>
    <w:rsid w:val="00E36278"/>
    <w:rsid w:val="00E363CD"/>
    <w:rsid w:val="00E366C4"/>
    <w:rsid w:val="00E36C23"/>
    <w:rsid w:val="00E36D93"/>
    <w:rsid w:val="00E373C7"/>
    <w:rsid w:val="00E376D5"/>
    <w:rsid w:val="00E4058C"/>
    <w:rsid w:val="00E40638"/>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BCE"/>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6B8"/>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13A"/>
    <w:rsid w:val="00E853FE"/>
    <w:rsid w:val="00E85739"/>
    <w:rsid w:val="00E85BE8"/>
    <w:rsid w:val="00E85D54"/>
    <w:rsid w:val="00E86164"/>
    <w:rsid w:val="00E86276"/>
    <w:rsid w:val="00E86691"/>
    <w:rsid w:val="00E86B45"/>
    <w:rsid w:val="00E87106"/>
    <w:rsid w:val="00E87684"/>
    <w:rsid w:val="00E8773C"/>
    <w:rsid w:val="00E87F6A"/>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6E0"/>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438"/>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D63"/>
    <w:rsid w:val="00EA2E8E"/>
    <w:rsid w:val="00EA3D60"/>
    <w:rsid w:val="00EA4227"/>
    <w:rsid w:val="00EA45BF"/>
    <w:rsid w:val="00EA4EC4"/>
    <w:rsid w:val="00EA4F63"/>
    <w:rsid w:val="00EA59DB"/>
    <w:rsid w:val="00EA5D51"/>
    <w:rsid w:val="00EA64B9"/>
    <w:rsid w:val="00EA652A"/>
    <w:rsid w:val="00EA6A01"/>
    <w:rsid w:val="00EA6B98"/>
    <w:rsid w:val="00EA6E1C"/>
    <w:rsid w:val="00EA73E8"/>
    <w:rsid w:val="00EA74E0"/>
    <w:rsid w:val="00EA7635"/>
    <w:rsid w:val="00EA7CA5"/>
    <w:rsid w:val="00EA7E44"/>
    <w:rsid w:val="00EA7F3B"/>
    <w:rsid w:val="00EB034D"/>
    <w:rsid w:val="00EB047E"/>
    <w:rsid w:val="00EB0A71"/>
    <w:rsid w:val="00EB0D55"/>
    <w:rsid w:val="00EB1154"/>
    <w:rsid w:val="00EB1236"/>
    <w:rsid w:val="00EB1700"/>
    <w:rsid w:val="00EB17C0"/>
    <w:rsid w:val="00EB18A0"/>
    <w:rsid w:val="00EB19B9"/>
    <w:rsid w:val="00EB1AD9"/>
    <w:rsid w:val="00EB1C84"/>
    <w:rsid w:val="00EB21E0"/>
    <w:rsid w:val="00EB24E4"/>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228"/>
    <w:rsid w:val="00EB7DC9"/>
    <w:rsid w:val="00EB7EAB"/>
    <w:rsid w:val="00EB7F1E"/>
    <w:rsid w:val="00EC06A0"/>
    <w:rsid w:val="00EC08D7"/>
    <w:rsid w:val="00EC0A38"/>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1D"/>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3EFE"/>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6A6"/>
    <w:rsid w:val="00ED776B"/>
    <w:rsid w:val="00ED7792"/>
    <w:rsid w:val="00ED784E"/>
    <w:rsid w:val="00EE013C"/>
    <w:rsid w:val="00EE0304"/>
    <w:rsid w:val="00EE0480"/>
    <w:rsid w:val="00EE062C"/>
    <w:rsid w:val="00EE06F6"/>
    <w:rsid w:val="00EE079B"/>
    <w:rsid w:val="00EE0A08"/>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BD3"/>
    <w:rsid w:val="00EF0E8D"/>
    <w:rsid w:val="00EF0EE9"/>
    <w:rsid w:val="00EF124C"/>
    <w:rsid w:val="00EF1995"/>
    <w:rsid w:val="00EF1B05"/>
    <w:rsid w:val="00EF2358"/>
    <w:rsid w:val="00EF23AB"/>
    <w:rsid w:val="00EF2659"/>
    <w:rsid w:val="00EF2983"/>
    <w:rsid w:val="00EF29D9"/>
    <w:rsid w:val="00EF2EAB"/>
    <w:rsid w:val="00EF339A"/>
    <w:rsid w:val="00EF344E"/>
    <w:rsid w:val="00EF3C0D"/>
    <w:rsid w:val="00EF41D7"/>
    <w:rsid w:val="00EF4273"/>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97B"/>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1A8"/>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17F11"/>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0F"/>
    <w:rsid w:val="00F339B7"/>
    <w:rsid w:val="00F33C00"/>
    <w:rsid w:val="00F33E28"/>
    <w:rsid w:val="00F34049"/>
    <w:rsid w:val="00F3415C"/>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723"/>
    <w:rsid w:val="00F36967"/>
    <w:rsid w:val="00F36B2A"/>
    <w:rsid w:val="00F36D7B"/>
    <w:rsid w:val="00F3798D"/>
    <w:rsid w:val="00F40463"/>
    <w:rsid w:val="00F40B29"/>
    <w:rsid w:val="00F40EC9"/>
    <w:rsid w:val="00F40FAA"/>
    <w:rsid w:val="00F411B2"/>
    <w:rsid w:val="00F41AC1"/>
    <w:rsid w:val="00F41DA4"/>
    <w:rsid w:val="00F41DF1"/>
    <w:rsid w:val="00F42120"/>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D93"/>
    <w:rsid w:val="00F45E24"/>
    <w:rsid w:val="00F45E4B"/>
    <w:rsid w:val="00F45E9C"/>
    <w:rsid w:val="00F464ED"/>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C51"/>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71F"/>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763C"/>
    <w:rsid w:val="00F67AB2"/>
    <w:rsid w:val="00F67C20"/>
    <w:rsid w:val="00F7005E"/>
    <w:rsid w:val="00F7029C"/>
    <w:rsid w:val="00F70462"/>
    <w:rsid w:val="00F70A70"/>
    <w:rsid w:val="00F70B6E"/>
    <w:rsid w:val="00F7109D"/>
    <w:rsid w:val="00F7188E"/>
    <w:rsid w:val="00F71F4D"/>
    <w:rsid w:val="00F71FAB"/>
    <w:rsid w:val="00F72102"/>
    <w:rsid w:val="00F72107"/>
    <w:rsid w:val="00F721BE"/>
    <w:rsid w:val="00F72693"/>
    <w:rsid w:val="00F72D45"/>
    <w:rsid w:val="00F72D81"/>
    <w:rsid w:val="00F7320D"/>
    <w:rsid w:val="00F73549"/>
    <w:rsid w:val="00F7360C"/>
    <w:rsid w:val="00F73768"/>
    <w:rsid w:val="00F73B6D"/>
    <w:rsid w:val="00F73C63"/>
    <w:rsid w:val="00F74093"/>
    <w:rsid w:val="00F74211"/>
    <w:rsid w:val="00F7456C"/>
    <w:rsid w:val="00F745BD"/>
    <w:rsid w:val="00F74AD8"/>
    <w:rsid w:val="00F74D14"/>
    <w:rsid w:val="00F74FBD"/>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E9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0EC"/>
    <w:rsid w:val="00FA7385"/>
    <w:rsid w:val="00FA73F6"/>
    <w:rsid w:val="00FA7809"/>
    <w:rsid w:val="00FA7BEB"/>
    <w:rsid w:val="00FA7DEF"/>
    <w:rsid w:val="00FA7F9B"/>
    <w:rsid w:val="00FB0117"/>
    <w:rsid w:val="00FB02DF"/>
    <w:rsid w:val="00FB0337"/>
    <w:rsid w:val="00FB05C2"/>
    <w:rsid w:val="00FB081B"/>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046"/>
    <w:rsid w:val="00FB56A6"/>
    <w:rsid w:val="00FB56B2"/>
    <w:rsid w:val="00FB5943"/>
    <w:rsid w:val="00FB5CFC"/>
    <w:rsid w:val="00FB600B"/>
    <w:rsid w:val="00FB6200"/>
    <w:rsid w:val="00FB65A1"/>
    <w:rsid w:val="00FB6B92"/>
    <w:rsid w:val="00FB7045"/>
    <w:rsid w:val="00FB753A"/>
    <w:rsid w:val="00FB78F7"/>
    <w:rsid w:val="00FB7C62"/>
    <w:rsid w:val="00FB7D5D"/>
    <w:rsid w:val="00FC02A3"/>
    <w:rsid w:val="00FC073A"/>
    <w:rsid w:val="00FC09BC"/>
    <w:rsid w:val="00FC0F65"/>
    <w:rsid w:val="00FC126C"/>
    <w:rsid w:val="00FC152E"/>
    <w:rsid w:val="00FC1ABA"/>
    <w:rsid w:val="00FC1AD2"/>
    <w:rsid w:val="00FC1BA7"/>
    <w:rsid w:val="00FC256C"/>
    <w:rsid w:val="00FC273E"/>
    <w:rsid w:val="00FC2809"/>
    <w:rsid w:val="00FC296E"/>
    <w:rsid w:val="00FC2A43"/>
    <w:rsid w:val="00FC2E86"/>
    <w:rsid w:val="00FC31D7"/>
    <w:rsid w:val="00FC3461"/>
    <w:rsid w:val="00FC3972"/>
    <w:rsid w:val="00FC3B89"/>
    <w:rsid w:val="00FC3D5C"/>
    <w:rsid w:val="00FC42AF"/>
    <w:rsid w:val="00FC4A2C"/>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D8"/>
    <w:rsid w:val="00FD04F0"/>
    <w:rsid w:val="00FD054F"/>
    <w:rsid w:val="00FD0799"/>
    <w:rsid w:val="00FD089D"/>
    <w:rsid w:val="00FD1276"/>
    <w:rsid w:val="00FD13FB"/>
    <w:rsid w:val="00FD15B8"/>
    <w:rsid w:val="00FD18F4"/>
    <w:rsid w:val="00FD1DC0"/>
    <w:rsid w:val="00FD1F96"/>
    <w:rsid w:val="00FD23E8"/>
    <w:rsid w:val="00FD2697"/>
    <w:rsid w:val="00FD2A90"/>
    <w:rsid w:val="00FD33AC"/>
    <w:rsid w:val="00FD33EA"/>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298"/>
    <w:rsid w:val="00FE390A"/>
    <w:rsid w:val="00FE3B83"/>
    <w:rsid w:val="00FE3E8D"/>
    <w:rsid w:val="00FE4075"/>
    <w:rsid w:val="00FE40E1"/>
    <w:rsid w:val="00FE44F0"/>
    <w:rsid w:val="00FE4E29"/>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46A"/>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746"/>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列出段落1"/>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11"/>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0477801">
      <w:bodyDiv w:val="1"/>
      <w:marLeft w:val="0"/>
      <w:marRight w:val="0"/>
      <w:marTop w:val="0"/>
      <w:marBottom w:val="0"/>
      <w:divBdr>
        <w:top w:val="none" w:sz="0" w:space="0" w:color="auto"/>
        <w:left w:val="none" w:sz="0" w:space="0" w:color="auto"/>
        <w:bottom w:val="none" w:sz="0" w:space="0" w:color="auto"/>
        <w:right w:val="none" w:sz="0" w:space="0" w:color="auto"/>
      </w:divBdr>
      <w:divsChild>
        <w:div w:id="1031227262">
          <w:marLeft w:val="274"/>
          <w:marRight w:val="0"/>
          <w:marTop w:val="60"/>
          <w:marBottom w:val="60"/>
          <w:divBdr>
            <w:top w:val="none" w:sz="0" w:space="0" w:color="auto"/>
            <w:left w:val="none" w:sz="0" w:space="0" w:color="auto"/>
            <w:bottom w:val="none" w:sz="0" w:space="0" w:color="auto"/>
            <w:right w:val="none" w:sz="0" w:space="0" w:color="auto"/>
          </w:divBdr>
        </w:div>
        <w:div w:id="2069569741">
          <w:marLeft w:val="446"/>
          <w:marRight w:val="0"/>
          <w:marTop w:val="0"/>
          <w:marBottom w:val="0"/>
          <w:divBdr>
            <w:top w:val="none" w:sz="0" w:space="0" w:color="auto"/>
            <w:left w:val="none" w:sz="0" w:space="0" w:color="auto"/>
            <w:bottom w:val="none" w:sz="0" w:space="0" w:color="auto"/>
            <w:right w:val="none" w:sz="0" w:space="0" w:color="auto"/>
          </w:divBdr>
        </w:div>
        <w:div w:id="239413895">
          <w:marLeft w:val="446"/>
          <w:marRight w:val="0"/>
          <w:marTop w:val="0"/>
          <w:marBottom w:val="0"/>
          <w:divBdr>
            <w:top w:val="none" w:sz="0" w:space="0" w:color="auto"/>
            <w:left w:val="none" w:sz="0" w:space="0" w:color="auto"/>
            <w:bottom w:val="none" w:sz="0" w:space="0" w:color="auto"/>
            <w:right w:val="none" w:sz="0" w:space="0" w:color="auto"/>
          </w:divBdr>
        </w:div>
        <w:div w:id="1020930851">
          <w:marLeft w:val="446"/>
          <w:marRight w:val="0"/>
          <w:marTop w:val="0"/>
          <w:marBottom w:val="0"/>
          <w:divBdr>
            <w:top w:val="none" w:sz="0" w:space="0" w:color="auto"/>
            <w:left w:val="none" w:sz="0" w:space="0" w:color="auto"/>
            <w:bottom w:val="none" w:sz="0" w:space="0" w:color="auto"/>
            <w:right w:val="none" w:sz="0" w:space="0" w:color="auto"/>
          </w:divBdr>
        </w:div>
        <w:div w:id="1730575421">
          <w:marLeft w:val="274"/>
          <w:marRight w:val="0"/>
          <w:marTop w:val="0"/>
          <w:marBottom w:val="0"/>
          <w:divBdr>
            <w:top w:val="none" w:sz="0" w:space="0" w:color="auto"/>
            <w:left w:val="none" w:sz="0" w:space="0" w:color="auto"/>
            <w:bottom w:val="none" w:sz="0" w:space="0" w:color="auto"/>
            <w:right w:val="none" w:sz="0" w:space="0" w:color="auto"/>
          </w:divBdr>
        </w:div>
        <w:div w:id="785394617">
          <w:marLeft w:val="274"/>
          <w:marRight w:val="0"/>
          <w:marTop w:val="0"/>
          <w:marBottom w:val="0"/>
          <w:divBdr>
            <w:top w:val="none" w:sz="0" w:space="0" w:color="auto"/>
            <w:left w:val="none" w:sz="0" w:space="0" w:color="auto"/>
            <w:bottom w:val="none" w:sz="0" w:space="0" w:color="auto"/>
            <w:right w:val="none" w:sz="0" w:space="0" w:color="auto"/>
          </w:divBdr>
        </w:div>
        <w:div w:id="82721752">
          <w:marLeft w:val="274"/>
          <w:marRight w:val="0"/>
          <w:marTop w:val="0"/>
          <w:marBottom w:val="0"/>
          <w:divBdr>
            <w:top w:val="none" w:sz="0" w:space="0" w:color="auto"/>
            <w:left w:val="none" w:sz="0" w:space="0" w:color="auto"/>
            <w:bottom w:val="none" w:sz="0" w:space="0" w:color="auto"/>
            <w:right w:val="none" w:sz="0" w:space="0" w:color="auto"/>
          </w:divBdr>
        </w:div>
        <w:div w:id="1863203136">
          <w:marLeft w:val="446"/>
          <w:marRight w:val="0"/>
          <w:marTop w:val="0"/>
          <w:marBottom w:val="0"/>
          <w:divBdr>
            <w:top w:val="none" w:sz="0" w:space="0" w:color="auto"/>
            <w:left w:val="none" w:sz="0" w:space="0" w:color="auto"/>
            <w:bottom w:val="none" w:sz="0" w:space="0" w:color="auto"/>
            <w:right w:val="none" w:sz="0" w:space="0" w:color="auto"/>
          </w:divBdr>
        </w:div>
        <w:div w:id="1966623172">
          <w:marLeft w:val="446"/>
          <w:marRight w:val="0"/>
          <w:marTop w:val="0"/>
          <w:marBottom w:val="0"/>
          <w:divBdr>
            <w:top w:val="none" w:sz="0" w:space="0" w:color="auto"/>
            <w:left w:val="none" w:sz="0" w:space="0" w:color="auto"/>
            <w:bottom w:val="none" w:sz="0" w:space="0" w:color="auto"/>
            <w:right w:val="none" w:sz="0" w:space="0" w:color="auto"/>
          </w:divBdr>
        </w:div>
        <w:div w:id="335232879">
          <w:marLeft w:val="274"/>
          <w:marRight w:val="0"/>
          <w:marTop w:val="0"/>
          <w:marBottom w:val="0"/>
          <w:divBdr>
            <w:top w:val="none" w:sz="0" w:space="0" w:color="auto"/>
            <w:left w:val="none" w:sz="0" w:space="0" w:color="auto"/>
            <w:bottom w:val="none" w:sz="0" w:space="0" w:color="auto"/>
            <w:right w:val="none" w:sz="0" w:space="0" w:color="auto"/>
          </w:divBdr>
        </w:div>
        <w:div w:id="13116191">
          <w:marLeft w:val="274"/>
          <w:marRight w:val="0"/>
          <w:marTop w:val="0"/>
          <w:marBottom w:val="0"/>
          <w:divBdr>
            <w:top w:val="none" w:sz="0" w:space="0" w:color="auto"/>
            <w:left w:val="none" w:sz="0" w:space="0" w:color="auto"/>
            <w:bottom w:val="none" w:sz="0" w:space="0" w:color="auto"/>
            <w:right w:val="none" w:sz="0" w:space="0" w:color="auto"/>
          </w:divBdr>
        </w:div>
        <w:div w:id="106043185">
          <w:marLeft w:val="274"/>
          <w:marRight w:val="0"/>
          <w:marTop w:val="0"/>
          <w:marBottom w:val="0"/>
          <w:divBdr>
            <w:top w:val="none" w:sz="0" w:space="0" w:color="auto"/>
            <w:left w:val="none" w:sz="0" w:space="0" w:color="auto"/>
            <w:bottom w:val="none" w:sz="0" w:space="0" w:color="auto"/>
            <w:right w:val="none" w:sz="0" w:space="0" w:color="auto"/>
          </w:divBdr>
        </w:div>
        <w:div w:id="655914568">
          <w:marLeft w:val="274"/>
          <w:marRight w:val="0"/>
          <w:marTop w:val="0"/>
          <w:marBottom w:val="0"/>
          <w:divBdr>
            <w:top w:val="none" w:sz="0" w:space="0" w:color="auto"/>
            <w:left w:val="none" w:sz="0" w:space="0" w:color="auto"/>
            <w:bottom w:val="none" w:sz="0" w:space="0" w:color="auto"/>
            <w:right w:val="none" w:sz="0" w:space="0" w:color="auto"/>
          </w:divBdr>
        </w:div>
        <w:div w:id="1047098738">
          <w:marLeft w:val="274"/>
          <w:marRight w:val="0"/>
          <w:marTop w:val="0"/>
          <w:marBottom w:val="0"/>
          <w:divBdr>
            <w:top w:val="none" w:sz="0" w:space="0" w:color="auto"/>
            <w:left w:val="none" w:sz="0" w:space="0" w:color="auto"/>
            <w:bottom w:val="none" w:sz="0" w:space="0" w:color="auto"/>
            <w:right w:val="none" w:sz="0" w:space="0" w:color="auto"/>
          </w:divBdr>
        </w:div>
        <w:div w:id="2046563035">
          <w:marLeft w:val="274"/>
          <w:marRight w:val="0"/>
          <w:marTop w:val="0"/>
          <w:marBottom w:val="0"/>
          <w:divBdr>
            <w:top w:val="none" w:sz="0" w:space="0" w:color="auto"/>
            <w:left w:val="none" w:sz="0" w:space="0" w:color="auto"/>
            <w:bottom w:val="none" w:sz="0" w:space="0" w:color="auto"/>
            <w:right w:val="none" w:sz="0" w:space="0" w:color="auto"/>
          </w:divBdr>
        </w:div>
        <w:div w:id="445855060">
          <w:marLeft w:val="274"/>
          <w:marRight w:val="0"/>
          <w:marTop w:val="0"/>
          <w:marBottom w:val="0"/>
          <w:divBdr>
            <w:top w:val="none" w:sz="0" w:space="0" w:color="auto"/>
            <w:left w:val="none" w:sz="0" w:space="0" w:color="auto"/>
            <w:bottom w:val="none" w:sz="0" w:space="0" w:color="auto"/>
            <w:right w:val="none" w:sz="0" w:space="0" w:color="auto"/>
          </w:divBdr>
        </w:div>
      </w:divsChild>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421360">
      <w:bodyDiv w:val="1"/>
      <w:marLeft w:val="0"/>
      <w:marRight w:val="0"/>
      <w:marTop w:val="0"/>
      <w:marBottom w:val="0"/>
      <w:divBdr>
        <w:top w:val="none" w:sz="0" w:space="0" w:color="auto"/>
        <w:left w:val="none" w:sz="0" w:space="0" w:color="auto"/>
        <w:bottom w:val="none" w:sz="0" w:space="0" w:color="auto"/>
        <w:right w:val="none" w:sz="0" w:space="0" w:color="auto"/>
      </w:divBdr>
      <w:divsChild>
        <w:div w:id="1059942268">
          <w:marLeft w:val="446"/>
          <w:marRight w:val="0"/>
          <w:marTop w:val="0"/>
          <w:marBottom w:val="0"/>
          <w:divBdr>
            <w:top w:val="none" w:sz="0" w:space="0" w:color="auto"/>
            <w:left w:val="none" w:sz="0" w:space="0" w:color="auto"/>
            <w:bottom w:val="none" w:sz="0" w:space="0" w:color="auto"/>
            <w:right w:val="none" w:sz="0" w:space="0" w:color="auto"/>
          </w:divBdr>
        </w:div>
        <w:div w:id="679234172">
          <w:marLeft w:val="446"/>
          <w:marRight w:val="0"/>
          <w:marTop w:val="0"/>
          <w:marBottom w:val="0"/>
          <w:divBdr>
            <w:top w:val="none" w:sz="0" w:space="0" w:color="auto"/>
            <w:left w:val="none" w:sz="0" w:space="0" w:color="auto"/>
            <w:bottom w:val="none" w:sz="0" w:space="0" w:color="auto"/>
            <w:right w:val="none" w:sz="0" w:space="0" w:color="auto"/>
          </w:divBdr>
        </w:div>
      </w:divsChild>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92632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6927266">
      <w:bodyDiv w:val="1"/>
      <w:marLeft w:val="0"/>
      <w:marRight w:val="0"/>
      <w:marTop w:val="0"/>
      <w:marBottom w:val="0"/>
      <w:divBdr>
        <w:top w:val="none" w:sz="0" w:space="0" w:color="auto"/>
        <w:left w:val="none" w:sz="0" w:space="0" w:color="auto"/>
        <w:bottom w:val="none" w:sz="0" w:space="0" w:color="auto"/>
        <w:right w:val="none" w:sz="0" w:space="0" w:color="auto"/>
      </w:divBdr>
      <w:divsChild>
        <w:div w:id="384984549">
          <w:marLeft w:val="418"/>
          <w:marRight w:val="0"/>
          <w:marTop w:val="0"/>
          <w:marBottom w:val="0"/>
          <w:divBdr>
            <w:top w:val="none" w:sz="0" w:space="0" w:color="auto"/>
            <w:left w:val="none" w:sz="0" w:space="0" w:color="auto"/>
            <w:bottom w:val="none" w:sz="0" w:space="0" w:color="auto"/>
            <w:right w:val="none" w:sz="0" w:space="0" w:color="auto"/>
          </w:divBdr>
        </w:div>
        <w:div w:id="1500730448">
          <w:marLeft w:val="418"/>
          <w:marRight w:val="0"/>
          <w:marTop w:val="0"/>
          <w:marBottom w:val="0"/>
          <w:divBdr>
            <w:top w:val="none" w:sz="0" w:space="0" w:color="auto"/>
            <w:left w:val="none" w:sz="0" w:space="0" w:color="auto"/>
            <w:bottom w:val="none" w:sz="0" w:space="0" w:color="auto"/>
            <w:right w:val="none" w:sz="0" w:space="0" w:color="auto"/>
          </w:divBdr>
        </w:div>
        <w:div w:id="688483560">
          <w:marLeft w:val="418"/>
          <w:marRight w:val="0"/>
          <w:marTop w:val="0"/>
          <w:marBottom w:val="0"/>
          <w:divBdr>
            <w:top w:val="none" w:sz="0" w:space="0" w:color="auto"/>
            <w:left w:val="none" w:sz="0" w:space="0" w:color="auto"/>
            <w:bottom w:val="none" w:sz="0" w:space="0" w:color="auto"/>
            <w:right w:val="none" w:sz="0" w:space="0" w:color="auto"/>
          </w:divBdr>
        </w:div>
        <w:div w:id="292753226">
          <w:marLeft w:val="418"/>
          <w:marRight w:val="0"/>
          <w:marTop w:val="0"/>
          <w:marBottom w:val="0"/>
          <w:divBdr>
            <w:top w:val="none" w:sz="0" w:space="0" w:color="auto"/>
            <w:left w:val="none" w:sz="0" w:space="0" w:color="auto"/>
            <w:bottom w:val="none" w:sz="0" w:space="0" w:color="auto"/>
            <w:right w:val="none" w:sz="0" w:space="0" w:color="auto"/>
          </w:divBdr>
        </w:div>
      </w:divsChild>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3890159">
      <w:bodyDiv w:val="1"/>
      <w:marLeft w:val="0"/>
      <w:marRight w:val="0"/>
      <w:marTop w:val="0"/>
      <w:marBottom w:val="0"/>
      <w:divBdr>
        <w:top w:val="none" w:sz="0" w:space="0" w:color="auto"/>
        <w:left w:val="none" w:sz="0" w:space="0" w:color="auto"/>
        <w:bottom w:val="none" w:sz="0" w:space="0" w:color="auto"/>
        <w:right w:val="none" w:sz="0" w:space="0" w:color="auto"/>
      </w:divBdr>
      <w:divsChild>
        <w:div w:id="1486118405">
          <w:marLeft w:val="994"/>
          <w:marRight w:val="0"/>
          <w:marTop w:val="0"/>
          <w:marBottom w:val="0"/>
          <w:divBdr>
            <w:top w:val="none" w:sz="0" w:space="0" w:color="auto"/>
            <w:left w:val="none" w:sz="0" w:space="0" w:color="auto"/>
            <w:bottom w:val="none" w:sz="0" w:space="0" w:color="auto"/>
            <w:right w:val="none" w:sz="0" w:space="0" w:color="auto"/>
          </w:divBdr>
        </w:div>
      </w:divsChild>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2804879">
      <w:bodyDiv w:val="1"/>
      <w:marLeft w:val="0"/>
      <w:marRight w:val="0"/>
      <w:marTop w:val="0"/>
      <w:marBottom w:val="0"/>
      <w:divBdr>
        <w:top w:val="none" w:sz="0" w:space="0" w:color="auto"/>
        <w:left w:val="none" w:sz="0" w:space="0" w:color="auto"/>
        <w:bottom w:val="none" w:sz="0" w:space="0" w:color="auto"/>
        <w:right w:val="none" w:sz="0" w:space="0" w:color="auto"/>
      </w:divBdr>
      <w:divsChild>
        <w:div w:id="1778789990">
          <w:marLeft w:val="533"/>
          <w:marRight w:val="0"/>
          <w:marTop w:val="0"/>
          <w:marBottom w:val="0"/>
          <w:divBdr>
            <w:top w:val="none" w:sz="0" w:space="0" w:color="auto"/>
            <w:left w:val="none" w:sz="0" w:space="0" w:color="auto"/>
            <w:bottom w:val="none" w:sz="0" w:space="0" w:color="auto"/>
            <w:right w:val="none" w:sz="0" w:space="0" w:color="auto"/>
          </w:divBdr>
        </w:div>
      </w:divsChild>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6609343">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3586">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0948092">
      <w:bodyDiv w:val="1"/>
      <w:marLeft w:val="0"/>
      <w:marRight w:val="0"/>
      <w:marTop w:val="0"/>
      <w:marBottom w:val="0"/>
      <w:divBdr>
        <w:top w:val="none" w:sz="0" w:space="0" w:color="auto"/>
        <w:left w:val="none" w:sz="0" w:space="0" w:color="auto"/>
        <w:bottom w:val="none" w:sz="0" w:space="0" w:color="auto"/>
        <w:right w:val="none" w:sz="0" w:space="0" w:color="auto"/>
      </w:divBdr>
      <w:divsChild>
        <w:div w:id="614407336">
          <w:marLeft w:val="418"/>
          <w:marRight w:val="0"/>
          <w:marTop w:val="0"/>
          <w:marBottom w:val="0"/>
          <w:divBdr>
            <w:top w:val="none" w:sz="0" w:space="0" w:color="auto"/>
            <w:left w:val="none" w:sz="0" w:space="0" w:color="auto"/>
            <w:bottom w:val="none" w:sz="0" w:space="0" w:color="auto"/>
            <w:right w:val="none" w:sz="0" w:space="0" w:color="auto"/>
          </w:divBdr>
        </w:div>
        <w:div w:id="1420835875">
          <w:marLeft w:val="878"/>
          <w:marRight w:val="0"/>
          <w:marTop w:val="0"/>
          <w:marBottom w:val="0"/>
          <w:divBdr>
            <w:top w:val="none" w:sz="0" w:space="0" w:color="auto"/>
            <w:left w:val="none" w:sz="0" w:space="0" w:color="auto"/>
            <w:bottom w:val="none" w:sz="0" w:space="0" w:color="auto"/>
            <w:right w:val="none" w:sz="0" w:space="0" w:color="auto"/>
          </w:divBdr>
        </w:div>
      </w:divsChild>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01869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30252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7201734">
      <w:bodyDiv w:val="1"/>
      <w:marLeft w:val="0"/>
      <w:marRight w:val="0"/>
      <w:marTop w:val="0"/>
      <w:marBottom w:val="0"/>
      <w:divBdr>
        <w:top w:val="none" w:sz="0" w:space="0" w:color="auto"/>
        <w:left w:val="none" w:sz="0" w:space="0" w:color="auto"/>
        <w:bottom w:val="none" w:sz="0" w:space="0" w:color="auto"/>
        <w:right w:val="none" w:sz="0" w:space="0" w:color="auto"/>
      </w:divBdr>
      <w:divsChild>
        <w:div w:id="1412044677">
          <w:marLeft w:val="418"/>
          <w:marRight w:val="0"/>
          <w:marTop w:val="0"/>
          <w:marBottom w:val="0"/>
          <w:divBdr>
            <w:top w:val="none" w:sz="0" w:space="0" w:color="auto"/>
            <w:left w:val="none" w:sz="0" w:space="0" w:color="auto"/>
            <w:bottom w:val="none" w:sz="0" w:space="0" w:color="auto"/>
            <w:right w:val="none" w:sz="0" w:space="0" w:color="auto"/>
          </w:divBdr>
        </w:div>
        <w:div w:id="856238117">
          <w:marLeft w:val="878"/>
          <w:marRight w:val="0"/>
          <w:marTop w:val="0"/>
          <w:marBottom w:val="0"/>
          <w:divBdr>
            <w:top w:val="none" w:sz="0" w:space="0" w:color="auto"/>
            <w:left w:val="none" w:sz="0" w:space="0" w:color="auto"/>
            <w:bottom w:val="none" w:sz="0" w:space="0" w:color="auto"/>
            <w:right w:val="none" w:sz="0" w:space="0" w:color="auto"/>
          </w:divBdr>
        </w:div>
      </w:divsChild>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466799">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21283">
      <w:bodyDiv w:val="1"/>
      <w:marLeft w:val="0"/>
      <w:marRight w:val="0"/>
      <w:marTop w:val="0"/>
      <w:marBottom w:val="0"/>
      <w:divBdr>
        <w:top w:val="none" w:sz="0" w:space="0" w:color="auto"/>
        <w:left w:val="none" w:sz="0" w:space="0" w:color="auto"/>
        <w:bottom w:val="none" w:sz="0" w:space="0" w:color="auto"/>
        <w:right w:val="none" w:sz="0" w:space="0" w:color="auto"/>
      </w:divBdr>
      <w:divsChild>
        <w:div w:id="1950430166">
          <w:marLeft w:val="533"/>
          <w:marRight w:val="0"/>
          <w:marTop w:val="0"/>
          <w:marBottom w:val="0"/>
          <w:divBdr>
            <w:top w:val="none" w:sz="0" w:space="0" w:color="auto"/>
            <w:left w:val="none" w:sz="0" w:space="0" w:color="auto"/>
            <w:bottom w:val="none" w:sz="0" w:space="0" w:color="auto"/>
            <w:right w:val="none" w:sz="0" w:space="0" w:color="auto"/>
          </w:divBdr>
        </w:div>
      </w:divsChild>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368817">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6790183">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750040">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2366275">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4881328">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305894">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013120">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996268">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3589324">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0962513">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016089">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6031170">
      <w:bodyDiv w:val="1"/>
      <w:marLeft w:val="0"/>
      <w:marRight w:val="0"/>
      <w:marTop w:val="0"/>
      <w:marBottom w:val="0"/>
      <w:divBdr>
        <w:top w:val="none" w:sz="0" w:space="0" w:color="auto"/>
        <w:left w:val="none" w:sz="0" w:space="0" w:color="auto"/>
        <w:bottom w:val="none" w:sz="0" w:space="0" w:color="auto"/>
        <w:right w:val="none" w:sz="0" w:space="0" w:color="auto"/>
      </w:divBdr>
    </w:div>
    <w:div w:id="1386490555">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1758789">
      <w:bodyDiv w:val="1"/>
      <w:marLeft w:val="0"/>
      <w:marRight w:val="0"/>
      <w:marTop w:val="0"/>
      <w:marBottom w:val="0"/>
      <w:divBdr>
        <w:top w:val="none" w:sz="0" w:space="0" w:color="auto"/>
        <w:left w:val="none" w:sz="0" w:space="0" w:color="auto"/>
        <w:bottom w:val="none" w:sz="0" w:space="0" w:color="auto"/>
        <w:right w:val="none" w:sz="0" w:space="0" w:color="auto"/>
      </w:divBdr>
      <w:divsChild>
        <w:div w:id="1874148862">
          <w:marLeft w:val="994"/>
          <w:marRight w:val="0"/>
          <w:marTop w:val="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3179373">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11691">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4046338">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082808">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276565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2532116">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774873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7154205">
      <w:bodyDiv w:val="1"/>
      <w:marLeft w:val="0"/>
      <w:marRight w:val="0"/>
      <w:marTop w:val="0"/>
      <w:marBottom w:val="0"/>
      <w:divBdr>
        <w:top w:val="none" w:sz="0" w:space="0" w:color="auto"/>
        <w:left w:val="none" w:sz="0" w:space="0" w:color="auto"/>
        <w:bottom w:val="none" w:sz="0" w:space="0" w:color="auto"/>
        <w:right w:val="none" w:sz="0" w:space="0" w:color="auto"/>
      </w:divBdr>
      <w:divsChild>
        <w:div w:id="1375619976">
          <w:marLeft w:val="994"/>
          <w:marRight w:val="0"/>
          <w:marTop w:val="0"/>
          <w:marBottom w:val="0"/>
          <w:divBdr>
            <w:top w:val="none" w:sz="0" w:space="0" w:color="auto"/>
            <w:left w:val="none" w:sz="0" w:space="0" w:color="auto"/>
            <w:bottom w:val="none" w:sz="0" w:space="0" w:color="auto"/>
            <w:right w:val="none" w:sz="0" w:space="0" w:color="auto"/>
          </w:divBdr>
        </w:div>
        <w:div w:id="528571917">
          <w:marLeft w:val="994"/>
          <w:marRight w:val="0"/>
          <w:marTop w:val="0"/>
          <w:marBottom w:val="0"/>
          <w:divBdr>
            <w:top w:val="none" w:sz="0" w:space="0" w:color="auto"/>
            <w:left w:val="none" w:sz="0" w:space="0" w:color="auto"/>
            <w:bottom w:val="none" w:sz="0" w:space="0" w:color="auto"/>
            <w:right w:val="none" w:sz="0" w:space="0" w:color="auto"/>
          </w:divBdr>
        </w:div>
        <w:div w:id="808598949">
          <w:marLeft w:val="994"/>
          <w:marRight w:val="0"/>
          <w:marTop w:val="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39943204">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436933">
      <w:bodyDiv w:val="1"/>
      <w:marLeft w:val="0"/>
      <w:marRight w:val="0"/>
      <w:marTop w:val="0"/>
      <w:marBottom w:val="0"/>
      <w:divBdr>
        <w:top w:val="none" w:sz="0" w:space="0" w:color="auto"/>
        <w:left w:val="none" w:sz="0" w:space="0" w:color="auto"/>
        <w:bottom w:val="none" w:sz="0" w:space="0" w:color="auto"/>
        <w:right w:val="none" w:sz="0" w:space="0" w:color="auto"/>
      </w:divBdr>
      <w:divsChild>
        <w:div w:id="635380458">
          <w:marLeft w:val="418"/>
          <w:marRight w:val="0"/>
          <w:marTop w:val="0"/>
          <w:marBottom w:val="0"/>
          <w:divBdr>
            <w:top w:val="none" w:sz="0" w:space="0" w:color="auto"/>
            <w:left w:val="none" w:sz="0" w:space="0" w:color="auto"/>
            <w:bottom w:val="none" w:sz="0" w:space="0" w:color="auto"/>
            <w:right w:val="none" w:sz="0" w:space="0" w:color="auto"/>
          </w:divBdr>
        </w:div>
        <w:div w:id="1660501923">
          <w:marLeft w:val="994"/>
          <w:marRight w:val="0"/>
          <w:marTop w:val="0"/>
          <w:marBottom w:val="0"/>
          <w:divBdr>
            <w:top w:val="none" w:sz="0" w:space="0" w:color="auto"/>
            <w:left w:val="none" w:sz="0" w:space="0" w:color="auto"/>
            <w:bottom w:val="none" w:sz="0" w:space="0" w:color="auto"/>
            <w:right w:val="none" w:sz="0" w:space="0" w:color="auto"/>
          </w:divBdr>
        </w:div>
        <w:div w:id="2019505242">
          <w:marLeft w:val="994"/>
          <w:marRight w:val="0"/>
          <w:marTop w:val="0"/>
          <w:marBottom w:val="0"/>
          <w:divBdr>
            <w:top w:val="none" w:sz="0" w:space="0" w:color="auto"/>
            <w:left w:val="none" w:sz="0" w:space="0" w:color="auto"/>
            <w:bottom w:val="none" w:sz="0" w:space="0" w:color="auto"/>
            <w:right w:val="none" w:sz="0" w:space="0" w:color="auto"/>
          </w:divBdr>
        </w:div>
        <w:div w:id="116339867">
          <w:marLeft w:val="994"/>
          <w:marRight w:val="0"/>
          <w:marTop w:val="0"/>
          <w:marBottom w:val="0"/>
          <w:divBdr>
            <w:top w:val="none" w:sz="0" w:space="0" w:color="auto"/>
            <w:left w:val="none" w:sz="0" w:space="0" w:color="auto"/>
            <w:bottom w:val="none" w:sz="0" w:space="0" w:color="auto"/>
            <w:right w:val="none" w:sz="0" w:space="0" w:color="auto"/>
          </w:divBdr>
        </w:div>
        <w:div w:id="344526222">
          <w:marLeft w:val="994"/>
          <w:marRight w:val="0"/>
          <w:marTop w:val="0"/>
          <w:marBottom w:val="0"/>
          <w:divBdr>
            <w:top w:val="none" w:sz="0" w:space="0" w:color="auto"/>
            <w:left w:val="none" w:sz="0" w:space="0" w:color="auto"/>
            <w:bottom w:val="none" w:sz="0" w:space="0" w:color="auto"/>
            <w:right w:val="none" w:sz="0" w:space="0" w:color="auto"/>
          </w:divBdr>
        </w:div>
        <w:div w:id="887883019">
          <w:marLeft w:val="418"/>
          <w:marRight w:val="0"/>
          <w:marTop w:val="0"/>
          <w:marBottom w:val="0"/>
          <w:divBdr>
            <w:top w:val="none" w:sz="0" w:space="0" w:color="auto"/>
            <w:left w:val="none" w:sz="0" w:space="0" w:color="auto"/>
            <w:bottom w:val="none" w:sz="0" w:space="0" w:color="auto"/>
            <w:right w:val="none" w:sz="0" w:space="0" w:color="auto"/>
          </w:divBdr>
        </w:div>
      </w:divsChild>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10" Type="http://schemas.openxmlformats.org/officeDocument/2006/relationships/package" Target="embeddings/Microsoft_Visio_Drawing.vsdx"/><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054EA-3434-447C-A98F-777697515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1440</TotalTime>
  <Pages>7</Pages>
  <Words>3046</Words>
  <Characters>17366</Characters>
  <Application>Microsoft Office Word</Application>
  <DocSecurity>0</DocSecurity>
  <Lines>144</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20372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181</cp:revision>
  <cp:lastPrinted>2013-05-13T04:37:00Z</cp:lastPrinted>
  <dcterms:created xsi:type="dcterms:W3CDTF">2020-07-30T17:21:00Z</dcterms:created>
  <dcterms:modified xsi:type="dcterms:W3CDTF">2021-05-11T22:05:00Z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